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405"/>
        <w:gridCol w:w="597"/>
        <w:gridCol w:w="2839"/>
      </w:tblGrid>
      <w:tr w:rsidR="00D765C4" w:rsidRPr="004B55E7" w:rsidTr="004B55E7">
        <w:trPr>
          <w:trHeight w:hRule="exact" w:val="1666"/>
        </w:trPr>
        <w:tc>
          <w:tcPr>
            <w:tcW w:w="425" w:type="dxa"/>
          </w:tcPr>
          <w:p w:rsidR="00D765C4" w:rsidRDefault="00D765C4"/>
        </w:tc>
        <w:tc>
          <w:tcPr>
            <w:tcW w:w="723" w:type="dxa"/>
          </w:tcPr>
          <w:p w:rsidR="00D765C4" w:rsidRDefault="00D765C4"/>
        </w:tc>
        <w:tc>
          <w:tcPr>
            <w:tcW w:w="1419" w:type="dxa"/>
          </w:tcPr>
          <w:p w:rsidR="00D765C4" w:rsidRDefault="00D765C4"/>
        </w:tc>
        <w:tc>
          <w:tcPr>
            <w:tcW w:w="1419" w:type="dxa"/>
          </w:tcPr>
          <w:p w:rsidR="00D765C4" w:rsidRDefault="00D765C4"/>
        </w:tc>
        <w:tc>
          <w:tcPr>
            <w:tcW w:w="710" w:type="dxa"/>
          </w:tcPr>
          <w:p w:rsidR="00D765C4" w:rsidRDefault="00D765C4"/>
        </w:tc>
        <w:tc>
          <w:tcPr>
            <w:tcW w:w="5544" w:type="dxa"/>
            <w:gridSpan w:val="5"/>
            <w:shd w:val="clear" w:color="000000" w:fill="FFFFFF"/>
            <w:tcMar>
              <w:left w:w="34" w:type="dxa"/>
              <w:right w:w="34" w:type="dxa"/>
            </w:tcMar>
          </w:tcPr>
          <w:p w:rsidR="00D765C4" w:rsidRPr="00413AB7" w:rsidRDefault="00413AB7">
            <w:pPr>
              <w:spacing w:after="0" w:line="240" w:lineRule="auto"/>
              <w:jc w:val="both"/>
              <w:rPr>
                <w:lang w:val="ru-RU"/>
              </w:rPr>
            </w:pPr>
            <w:r w:rsidRPr="00413AB7">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D765C4" w:rsidTr="004B55E7">
        <w:trPr>
          <w:trHeight w:hRule="exact" w:val="585"/>
        </w:trPr>
        <w:tc>
          <w:tcPr>
            <w:tcW w:w="10240" w:type="dxa"/>
            <w:gridSpan w:val="10"/>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765C4" w:rsidRDefault="00413AB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765C4" w:rsidRPr="004B55E7" w:rsidTr="004B55E7">
        <w:trPr>
          <w:trHeight w:hRule="exact" w:val="314"/>
        </w:trPr>
        <w:tc>
          <w:tcPr>
            <w:tcW w:w="10240" w:type="dxa"/>
            <w:gridSpan w:val="10"/>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Кафедра "Педагогики, психологии и социальной работы"</w:t>
            </w:r>
          </w:p>
        </w:tc>
      </w:tr>
      <w:tr w:rsidR="00D765C4" w:rsidRPr="004B55E7" w:rsidTr="004B55E7">
        <w:trPr>
          <w:trHeight w:hRule="exact" w:val="211"/>
        </w:trPr>
        <w:tc>
          <w:tcPr>
            <w:tcW w:w="425" w:type="dxa"/>
          </w:tcPr>
          <w:p w:rsidR="00D765C4" w:rsidRPr="00413AB7" w:rsidRDefault="00D765C4">
            <w:pPr>
              <w:rPr>
                <w:lang w:val="ru-RU"/>
              </w:rPr>
            </w:pPr>
          </w:p>
        </w:tc>
        <w:tc>
          <w:tcPr>
            <w:tcW w:w="723" w:type="dxa"/>
          </w:tcPr>
          <w:p w:rsidR="00D765C4" w:rsidRPr="00413AB7" w:rsidRDefault="00D765C4">
            <w:pPr>
              <w:rPr>
                <w:lang w:val="ru-RU"/>
              </w:rPr>
            </w:pPr>
          </w:p>
        </w:tc>
        <w:tc>
          <w:tcPr>
            <w:tcW w:w="1419" w:type="dxa"/>
          </w:tcPr>
          <w:p w:rsidR="00D765C4" w:rsidRPr="00413AB7" w:rsidRDefault="00D765C4">
            <w:pPr>
              <w:rPr>
                <w:lang w:val="ru-RU"/>
              </w:rPr>
            </w:pPr>
          </w:p>
        </w:tc>
        <w:tc>
          <w:tcPr>
            <w:tcW w:w="1419" w:type="dxa"/>
          </w:tcPr>
          <w:p w:rsidR="00D765C4" w:rsidRPr="00413AB7" w:rsidRDefault="00D765C4">
            <w:pPr>
              <w:rPr>
                <w:lang w:val="ru-RU"/>
              </w:rPr>
            </w:pPr>
          </w:p>
        </w:tc>
        <w:tc>
          <w:tcPr>
            <w:tcW w:w="710" w:type="dxa"/>
          </w:tcPr>
          <w:p w:rsidR="00D765C4" w:rsidRPr="00413AB7" w:rsidRDefault="00D765C4">
            <w:pPr>
              <w:rPr>
                <w:lang w:val="ru-RU"/>
              </w:rPr>
            </w:pPr>
          </w:p>
        </w:tc>
        <w:tc>
          <w:tcPr>
            <w:tcW w:w="426" w:type="dxa"/>
          </w:tcPr>
          <w:p w:rsidR="00D765C4" w:rsidRPr="00413AB7" w:rsidRDefault="00D765C4">
            <w:pPr>
              <w:rPr>
                <w:lang w:val="ru-RU"/>
              </w:rPr>
            </w:pPr>
          </w:p>
        </w:tc>
        <w:tc>
          <w:tcPr>
            <w:tcW w:w="1277" w:type="dxa"/>
          </w:tcPr>
          <w:p w:rsidR="00D765C4" w:rsidRPr="00413AB7" w:rsidRDefault="00D765C4">
            <w:pPr>
              <w:rPr>
                <w:lang w:val="ru-RU"/>
              </w:rPr>
            </w:pPr>
          </w:p>
        </w:tc>
        <w:tc>
          <w:tcPr>
            <w:tcW w:w="1002" w:type="dxa"/>
            <w:gridSpan w:val="2"/>
          </w:tcPr>
          <w:p w:rsidR="00D765C4" w:rsidRPr="00413AB7" w:rsidRDefault="00D765C4">
            <w:pPr>
              <w:rPr>
                <w:lang w:val="ru-RU"/>
              </w:rPr>
            </w:pPr>
          </w:p>
        </w:tc>
        <w:tc>
          <w:tcPr>
            <w:tcW w:w="2839" w:type="dxa"/>
          </w:tcPr>
          <w:p w:rsidR="00D765C4" w:rsidRPr="00413AB7" w:rsidRDefault="00D765C4">
            <w:pPr>
              <w:rPr>
                <w:lang w:val="ru-RU"/>
              </w:rPr>
            </w:pPr>
          </w:p>
        </w:tc>
      </w:tr>
      <w:tr w:rsidR="00D765C4" w:rsidTr="004B55E7">
        <w:trPr>
          <w:trHeight w:hRule="exact" w:val="416"/>
        </w:trPr>
        <w:tc>
          <w:tcPr>
            <w:tcW w:w="425" w:type="dxa"/>
          </w:tcPr>
          <w:p w:rsidR="00D765C4" w:rsidRPr="00413AB7" w:rsidRDefault="00D765C4">
            <w:pPr>
              <w:rPr>
                <w:lang w:val="ru-RU"/>
              </w:rPr>
            </w:pPr>
          </w:p>
        </w:tc>
        <w:tc>
          <w:tcPr>
            <w:tcW w:w="723" w:type="dxa"/>
          </w:tcPr>
          <w:p w:rsidR="00D765C4" w:rsidRPr="00413AB7" w:rsidRDefault="00D765C4">
            <w:pPr>
              <w:rPr>
                <w:lang w:val="ru-RU"/>
              </w:rPr>
            </w:pPr>
          </w:p>
        </w:tc>
        <w:tc>
          <w:tcPr>
            <w:tcW w:w="1419" w:type="dxa"/>
          </w:tcPr>
          <w:p w:rsidR="00D765C4" w:rsidRPr="00413AB7" w:rsidRDefault="00D765C4">
            <w:pPr>
              <w:rPr>
                <w:lang w:val="ru-RU"/>
              </w:rPr>
            </w:pPr>
          </w:p>
        </w:tc>
        <w:tc>
          <w:tcPr>
            <w:tcW w:w="1419" w:type="dxa"/>
          </w:tcPr>
          <w:p w:rsidR="00D765C4" w:rsidRPr="00413AB7" w:rsidRDefault="00D765C4">
            <w:pPr>
              <w:rPr>
                <w:lang w:val="ru-RU"/>
              </w:rPr>
            </w:pPr>
          </w:p>
        </w:tc>
        <w:tc>
          <w:tcPr>
            <w:tcW w:w="710" w:type="dxa"/>
          </w:tcPr>
          <w:p w:rsidR="00D765C4" w:rsidRPr="00413AB7" w:rsidRDefault="00D765C4">
            <w:pPr>
              <w:rPr>
                <w:lang w:val="ru-RU"/>
              </w:rPr>
            </w:pPr>
          </w:p>
        </w:tc>
        <w:tc>
          <w:tcPr>
            <w:tcW w:w="426" w:type="dxa"/>
          </w:tcPr>
          <w:p w:rsidR="00D765C4" w:rsidRPr="00413AB7" w:rsidRDefault="00D765C4">
            <w:pPr>
              <w:rPr>
                <w:lang w:val="ru-RU"/>
              </w:rPr>
            </w:pPr>
          </w:p>
        </w:tc>
        <w:tc>
          <w:tcPr>
            <w:tcW w:w="1277" w:type="dxa"/>
          </w:tcPr>
          <w:p w:rsidR="00D765C4" w:rsidRPr="00413AB7" w:rsidRDefault="00D765C4">
            <w:pPr>
              <w:rPr>
                <w:lang w:val="ru-RU"/>
              </w:rPr>
            </w:pPr>
          </w:p>
        </w:tc>
        <w:tc>
          <w:tcPr>
            <w:tcW w:w="3841" w:type="dxa"/>
            <w:gridSpan w:val="3"/>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УТВЕРЖДАЮ</w:t>
            </w:r>
          </w:p>
        </w:tc>
      </w:tr>
      <w:tr w:rsidR="00D765C4" w:rsidRPr="004B55E7" w:rsidTr="004B55E7">
        <w:trPr>
          <w:trHeight w:hRule="exact" w:val="277"/>
        </w:trPr>
        <w:tc>
          <w:tcPr>
            <w:tcW w:w="425" w:type="dxa"/>
          </w:tcPr>
          <w:p w:rsidR="00D765C4" w:rsidRDefault="00D765C4"/>
        </w:tc>
        <w:tc>
          <w:tcPr>
            <w:tcW w:w="723" w:type="dxa"/>
          </w:tcPr>
          <w:p w:rsidR="00D765C4" w:rsidRDefault="00D765C4"/>
        </w:tc>
        <w:tc>
          <w:tcPr>
            <w:tcW w:w="1419" w:type="dxa"/>
          </w:tcPr>
          <w:p w:rsidR="00D765C4" w:rsidRDefault="00D765C4"/>
        </w:tc>
        <w:tc>
          <w:tcPr>
            <w:tcW w:w="1419" w:type="dxa"/>
          </w:tcPr>
          <w:p w:rsidR="00D765C4" w:rsidRDefault="00D765C4"/>
        </w:tc>
        <w:tc>
          <w:tcPr>
            <w:tcW w:w="710" w:type="dxa"/>
          </w:tcPr>
          <w:p w:rsidR="00D765C4" w:rsidRDefault="00D765C4"/>
        </w:tc>
        <w:tc>
          <w:tcPr>
            <w:tcW w:w="426" w:type="dxa"/>
          </w:tcPr>
          <w:p w:rsidR="00D765C4" w:rsidRDefault="00D765C4"/>
        </w:tc>
        <w:tc>
          <w:tcPr>
            <w:tcW w:w="1277" w:type="dxa"/>
          </w:tcPr>
          <w:p w:rsidR="00D765C4" w:rsidRDefault="00D765C4"/>
        </w:tc>
        <w:tc>
          <w:tcPr>
            <w:tcW w:w="3841" w:type="dxa"/>
            <w:gridSpan w:val="3"/>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Ректор, д.фил.н., профессор</w:t>
            </w:r>
          </w:p>
        </w:tc>
      </w:tr>
      <w:tr w:rsidR="00D765C4" w:rsidRPr="004B55E7" w:rsidTr="004B55E7">
        <w:trPr>
          <w:trHeight w:hRule="exact" w:val="555"/>
        </w:trPr>
        <w:tc>
          <w:tcPr>
            <w:tcW w:w="425" w:type="dxa"/>
          </w:tcPr>
          <w:p w:rsidR="00D765C4" w:rsidRPr="00413AB7" w:rsidRDefault="00D765C4">
            <w:pPr>
              <w:rPr>
                <w:lang w:val="ru-RU"/>
              </w:rPr>
            </w:pPr>
          </w:p>
        </w:tc>
        <w:tc>
          <w:tcPr>
            <w:tcW w:w="723" w:type="dxa"/>
          </w:tcPr>
          <w:p w:rsidR="00D765C4" w:rsidRPr="00413AB7" w:rsidRDefault="00D765C4">
            <w:pPr>
              <w:rPr>
                <w:lang w:val="ru-RU"/>
              </w:rPr>
            </w:pPr>
          </w:p>
        </w:tc>
        <w:tc>
          <w:tcPr>
            <w:tcW w:w="1419" w:type="dxa"/>
          </w:tcPr>
          <w:p w:rsidR="00D765C4" w:rsidRPr="00413AB7" w:rsidRDefault="00D765C4">
            <w:pPr>
              <w:rPr>
                <w:lang w:val="ru-RU"/>
              </w:rPr>
            </w:pPr>
          </w:p>
        </w:tc>
        <w:tc>
          <w:tcPr>
            <w:tcW w:w="1419" w:type="dxa"/>
          </w:tcPr>
          <w:p w:rsidR="00D765C4" w:rsidRPr="00413AB7" w:rsidRDefault="00D765C4">
            <w:pPr>
              <w:rPr>
                <w:lang w:val="ru-RU"/>
              </w:rPr>
            </w:pPr>
          </w:p>
        </w:tc>
        <w:tc>
          <w:tcPr>
            <w:tcW w:w="710" w:type="dxa"/>
          </w:tcPr>
          <w:p w:rsidR="00D765C4" w:rsidRPr="00413AB7" w:rsidRDefault="00D765C4">
            <w:pPr>
              <w:rPr>
                <w:lang w:val="ru-RU"/>
              </w:rPr>
            </w:pPr>
          </w:p>
        </w:tc>
        <w:tc>
          <w:tcPr>
            <w:tcW w:w="426" w:type="dxa"/>
          </w:tcPr>
          <w:p w:rsidR="00D765C4" w:rsidRPr="00413AB7" w:rsidRDefault="00D765C4">
            <w:pPr>
              <w:rPr>
                <w:lang w:val="ru-RU"/>
              </w:rPr>
            </w:pPr>
          </w:p>
        </w:tc>
        <w:tc>
          <w:tcPr>
            <w:tcW w:w="1277" w:type="dxa"/>
          </w:tcPr>
          <w:p w:rsidR="00D765C4" w:rsidRPr="00413AB7" w:rsidRDefault="00D765C4">
            <w:pPr>
              <w:rPr>
                <w:lang w:val="ru-RU"/>
              </w:rPr>
            </w:pPr>
          </w:p>
        </w:tc>
        <w:tc>
          <w:tcPr>
            <w:tcW w:w="405" w:type="dxa"/>
          </w:tcPr>
          <w:p w:rsidR="00D765C4" w:rsidRPr="00413AB7" w:rsidRDefault="00D765C4">
            <w:pPr>
              <w:rPr>
                <w:lang w:val="ru-RU"/>
              </w:rPr>
            </w:pPr>
          </w:p>
        </w:tc>
        <w:tc>
          <w:tcPr>
            <w:tcW w:w="3436" w:type="dxa"/>
            <w:gridSpan w:val="2"/>
          </w:tcPr>
          <w:p w:rsidR="00D765C4" w:rsidRPr="00413AB7" w:rsidRDefault="004B55E7">
            <w:pPr>
              <w:rPr>
                <w:lang w:val="ru-RU"/>
              </w:rPr>
            </w:pPr>
            <w:r>
              <w:rPr>
                <w:rFonts w:ascii="Times New Roman" w:hAnsi="Times New Roman" w:cs="Times New Roman"/>
                <w:color w:val="000000"/>
                <w:sz w:val="24"/>
                <w:szCs w:val="24"/>
              </w:rPr>
              <w:t>______________А.Э. Еремеев</w:t>
            </w:r>
          </w:p>
        </w:tc>
      </w:tr>
      <w:tr w:rsidR="00D765C4" w:rsidTr="004B55E7">
        <w:trPr>
          <w:trHeight w:hRule="exact" w:val="277"/>
        </w:trPr>
        <w:tc>
          <w:tcPr>
            <w:tcW w:w="425" w:type="dxa"/>
          </w:tcPr>
          <w:p w:rsidR="00D765C4" w:rsidRPr="00413AB7" w:rsidRDefault="00D765C4">
            <w:pPr>
              <w:rPr>
                <w:lang w:val="ru-RU"/>
              </w:rPr>
            </w:pPr>
          </w:p>
        </w:tc>
        <w:tc>
          <w:tcPr>
            <w:tcW w:w="723" w:type="dxa"/>
          </w:tcPr>
          <w:p w:rsidR="00D765C4" w:rsidRPr="00413AB7" w:rsidRDefault="00D765C4">
            <w:pPr>
              <w:rPr>
                <w:lang w:val="ru-RU"/>
              </w:rPr>
            </w:pPr>
          </w:p>
        </w:tc>
        <w:tc>
          <w:tcPr>
            <w:tcW w:w="1419" w:type="dxa"/>
          </w:tcPr>
          <w:p w:rsidR="00D765C4" w:rsidRPr="00413AB7" w:rsidRDefault="00D765C4">
            <w:pPr>
              <w:rPr>
                <w:lang w:val="ru-RU"/>
              </w:rPr>
            </w:pPr>
          </w:p>
        </w:tc>
        <w:tc>
          <w:tcPr>
            <w:tcW w:w="1419" w:type="dxa"/>
          </w:tcPr>
          <w:p w:rsidR="00D765C4" w:rsidRPr="00413AB7" w:rsidRDefault="00D765C4">
            <w:pPr>
              <w:rPr>
                <w:lang w:val="ru-RU"/>
              </w:rPr>
            </w:pPr>
          </w:p>
        </w:tc>
        <w:tc>
          <w:tcPr>
            <w:tcW w:w="710" w:type="dxa"/>
          </w:tcPr>
          <w:p w:rsidR="00D765C4" w:rsidRPr="00413AB7" w:rsidRDefault="00D765C4">
            <w:pPr>
              <w:rPr>
                <w:lang w:val="ru-RU"/>
              </w:rPr>
            </w:pPr>
          </w:p>
        </w:tc>
        <w:tc>
          <w:tcPr>
            <w:tcW w:w="426" w:type="dxa"/>
          </w:tcPr>
          <w:p w:rsidR="00D765C4" w:rsidRPr="00413AB7" w:rsidRDefault="00D765C4">
            <w:pPr>
              <w:rPr>
                <w:lang w:val="ru-RU"/>
              </w:rPr>
            </w:pPr>
          </w:p>
        </w:tc>
        <w:tc>
          <w:tcPr>
            <w:tcW w:w="1277" w:type="dxa"/>
          </w:tcPr>
          <w:p w:rsidR="00D765C4" w:rsidRPr="00413AB7" w:rsidRDefault="00D765C4">
            <w:pPr>
              <w:rPr>
                <w:lang w:val="ru-RU"/>
              </w:rPr>
            </w:pPr>
          </w:p>
        </w:tc>
        <w:tc>
          <w:tcPr>
            <w:tcW w:w="3841" w:type="dxa"/>
            <w:gridSpan w:val="3"/>
            <w:shd w:val="clear" w:color="000000" w:fill="FFFFFF"/>
            <w:tcMar>
              <w:left w:w="34" w:type="dxa"/>
              <w:right w:w="34" w:type="dxa"/>
            </w:tcMar>
          </w:tcPr>
          <w:p w:rsidR="00D765C4" w:rsidRDefault="00413AB7">
            <w:pPr>
              <w:spacing w:after="0" w:line="240" w:lineRule="auto"/>
              <w:jc w:val="right"/>
              <w:rPr>
                <w:sz w:val="24"/>
                <w:szCs w:val="24"/>
              </w:rPr>
            </w:pPr>
            <w:r>
              <w:rPr>
                <w:rFonts w:ascii="Times New Roman" w:hAnsi="Times New Roman" w:cs="Times New Roman"/>
                <w:color w:val="000000"/>
                <w:sz w:val="24"/>
                <w:szCs w:val="24"/>
              </w:rPr>
              <w:t>30.08.2021 г.</w:t>
            </w:r>
          </w:p>
        </w:tc>
      </w:tr>
      <w:tr w:rsidR="00D765C4" w:rsidTr="004B55E7">
        <w:trPr>
          <w:trHeight w:hRule="exact" w:val="277"/>
        </w:trPr>
        <w:tc>
          <w:tcPr>
            <w:tcW w:w="425" w:type="dxa"/>
          </w:tcPr>
          <w:p w:rsidR="00D765C4" w:rsidRDefault="00D765C4"/>
        </w:tc>
        <w:tc>
          <w:tcPr>
            <w:tcW w:w="723" w:type="dxa"/>
          </w:tcPr>
          <w:p w:rsidR="00D765C4" w:rsidRDefault="00D765C4"/>
        </w:tc>
        <w:tc>
          <w:tcPr>
            <w:tcW w:w="1419" w:type="dxa"/>
          </w:tcPr>
          <w:p w:rsidR="00D765C4" w:rsidRDefault="00D765C4"/>
        </w:tc>
        <w:tc>
          <w:tcPr>
            <w:tcW w:w="1419" w:type="dxa"/>
          </w:tcPr>
          <w:p w:rsidR="00D765C4" w:rsidRDefault="00D765C4"/>
        </w:tc>
        <w:tc>
          <w:tcPr>
            <w:tcW w:w="710" w:type="dxa"/>
          </w:tcPr>
          <w:p w:rsidR="00D765C4" w:rsidRDefault="00D765C4"/>
        </w:tc>
        <w:tc>
          <w:tcPr>
            <w:tcW w:w="426" w:type="dxa"/>
          </w:tcPr>
          <w:p w:rsidR="00D765C4" w:rsidRDefault="00D765C4"/>
        </w:tc>
        <w:tc>
          <w:tcPr>
            <w:tcW w:w="1277" w:type="dxa"/>
          </w:tcPr>
          <w:p w:rsidR="00D765C4" w:rsidRDefault="00D765C4"/>
        </w:tc>
        <w:tc>
          <w:tcPr>
            <w:tcW w:w="1002" w:type="dxa"/>
            <w:gridSpan w:val="2"/>
          </w:tcPr>
          <w:p w:rsidR="00D765C4" w:rsidRDefault="00D765C4"/>
        </w:tc>
        <w:tc>
          <w:tcPr>
            <w:tcW w:w="2839" w:type="dxa"/>
          </w:tcPr>
          <w:p w:rsidR="00D765C4" w:rsidRDefault="00D765C4"/>
        </w:tc>
      </w:tr>
      <w:tr w:rsidR="00D765C4" w:rsidTr="004B55E7">
        <w:trPr>
          <w:trHeight w:hRule="exact" w:val="416"/>
        </w:trPr>
        <w:tc>
          <w:tcPr>
            <w:tcW w:w="10240" w:type="dxa"/>
            <w:gridSpan w:val="10"/>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765C4" w:rsidTr="004B55E7">
        <w:trPr>
          <w:trHeight w:hRule="exact" w:val="775"/>
        </w:trPr>
        <w:tc>
          <w:tcPr>
            <w:tcW w:w="425" w:type="dxa"/>
          </w:tcPr>
          <w:p w:rsidR="00D765C4" w:rsidRDefault="00D765C4"/>
        </w:tc>
        <w:tc>
          <w:tcPr>
            <w:tcW w:w="723" w:type="dxa"/>
          </w:tcPr>
          <w:p w:rsidR="00D765C4" w:rsidRDefault="00D765C4"/>
        </w:tc>
        <w:tc>
          <w:tcPr>
            <w:tcW w:w="1419" w:type="dxa"/>
          </w:tcPr>
          <w:p w:rsidR="00D765C4" w:rsidRDefault="00D765C4"/>
        </w:tc>
        <w:tc>
          <w:tcPr>
            <w:tcW w:w="4834" w:type="dxa"/>
            <w:gridSpan w:val="6"/>
            <w:shd w:val="clear" w:color="000000" w:fill="FFFFFF"/>
            <w:tcMar>
              <w:left w:w="34" w:type="dxa"/>
              <w:right w:w="34" w:type="dxa"/>
            </w:tcMar>
          </w:tcPr>
          <w:p w:rsidR="00D765C4" w:rsidRDefault="00413AB7">
            <w:pPr>
              <w:spacing w:after="0" w:line="240" w:lineRule="auto"/>
              <w:jc w:val="center"/>
              <w:rPr>
                <w:sz w:val="32"/>
                <w:szCs w:val="32"/>
              </w:rPr>
            </w:pPr>
            <w:r>
              <w:rPr>
                <w:rFonts w:ascii="Times New Roman" w:hAnsi="Times New Roman" w:cs="Times New Roman"/>
                <w:color w:val="000000"/>
                <w:sz w:val="32"/>
                <w:szCs w:val="32"/>
              </w:rPr>
              <w:t>Психология развития</w:t>
            </w:r>
          </w:p>
          <w:p w:rsidR="00D765C4" w:rsidRDefault="00413AB7">
            <w:pPr>
              <w:spacing w:after="0" w:line="240" w:lineRule="auto"/>
              <w:jc w:val="center"/>
              <w:rPr>
                <w:sz w:val="32"/>
                <w:szCs w:val="32"/>
              </w:rPr>
            </w:pPr>
            <w:r>
              <w:rPr>
                <w:rFonts w:ascii="Times New Roman" w:hAnsi="Times New Roman" w:cs="Times New Roman"/>
                <w:color w:val="000000"/>
                <w:sz w:val="32"/>
                <w:szCs w:val="32"/>
              </w:rPr>
              <w:t>Б1.О.04.03</w:t>
            </w:r>
          </w:p>
        </w:tc>
        <w:tc>
          <w:tcPr>
            <w:tcW w:w="2839" w:type="dxa"/>
          </w:tcPr>
          <w:p w:rsidR="00D765C4" w:rsidRDefault="00D765C4"/>
        </w:tc>
      </w:tr>
      <w:tr w:rsidR="00D765C4" w:rsidTr="004B55E7">
        <w:trPr>
          <w:trHeight w:hRule="exact" w:val="277"/>
        </w:trPr>
        <w:tc>
          <w:tcPr>
            <w:tcW w:w="10240" w:type="dxa"/>
            <w:gridSpan w:val="10"/>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765C4" w:rsidRPr="004B55E7" w:rsidTr="004B55E7">
        <w:trPr>
          <w:trHeight w:hRule="exact" w:val="1389"/>
        </w:trPr>
        <w:tc>
          <w:tcPr>
            <w:tcW w:w="425" w:type="dxa"/>
          </w:tcPr>
          <w:p w:rsidR="00D765C4" w:rsidRDefault="00D765C4"/>
        </w:tc>
        <w:tc>
          <w:tcPr>
            <w:tcW w:w="9815" w:type="dxa"/>
            <w:gridSpan w:val="9"/>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Направленность (профиль) программы: «Психология образования»</w:t>
            </w: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765C4" w:rsidRPr="004B55E7" w:rsidTr="004B55E7">
        <w:trPr>
          <w:trHeight w:hRule="exact" w:val="972"/>
        </w:trPr>
        <w:tc>
          <w:tcPr>
            <w:tcW w:w="10240" w:type="dxa"/>
            <w:gridSpan w:val="10"/>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D765C4" w:rsidRPr="004B55E7" w:rsidTr="004B55E7">
        <w:trPr>
          <w:trHeight w:hRule="exact" w:val="416"/>
        </w:trPr>
        <w:tc>
          <w:tcPr>
            <w:tcW w:w="425" w:type="dxa"/>
          </w:tcPr>
          <w:p w:rsidR="00D765C4" w:rsidRPr="00413AB7" w:rsidRDefault="00D765C4">
            <w:pPr>
              <w:rPr>
                <w:lang w:val="ru-RU"/>
              </w:rPr>
            </w:pPr>
          </w:p>
        </w:tc>
        <w:tc>
          <w:tcPr>
            <w:tcW w:w="723" w:type="dxa"/>
          </w:tcPr>
          <w:p w:rsidR="00D765C4" w:rsidRPr="00413AB7" w:rsidRDefault="00D765C4">
            <w:pPr>
              <w:rPr>
                <w:lang w:val="ru-RU"/>
              </w:rPr>
            </w:pPr>
          </w:p>
        </w:tc>
        <w:tc>
          <w:tcPr>
            <w:tcW w:w="1419" w:type="dxa"/>
          </w:tcPr>
          <w:p w:rsidR="00D765C4" w:rsidRPr="00413AB7" w:rsidRDefault="00D765C4">
            <w:pPr>
              <w:rPr>
                <w:lang w:val="ru-RU"/>
              </w:rPr>
            </w:pPr>
          </w:p>
        </w:tc>
        <w:tc>
          <w:tcPr>
            <w:tcW w:w="1419" w:type="dxa"/>
          </w:tcPr>
          <w:p w:rsidR="00D765C4" w:rsidRPr="00413AB7" w:rsidRDefault="00D765C4">
            <w:pPr>
              <w:rPr>
                <w:lang w:val="ru-RU"/>
              </w:rPr>
            </w:pPr>
          </w:p>
        </w:tc>
        <w:tc>
          <w:tcPr>
            <w:tcW w:w="710" w:type="dxa"/>
          </w:tcPr>
          <w:p w:rsidR="00D765C4" w:rsidRPr="00413AB7" w:rsidRDefault="00D765C4">
            <w:pPr>
              <w:rPr>
                <w:lang w:val="ru-RU"/>
              </w:rPr>
            </w:pPr>
          </w:p>
        </w:tc>
        <w:tc>
          <w:tcPr>
            <w:tcW w:w="426" w:type="dxa"/>
          </w:tcPr>
          <w:p w:rsidR="00D765C4" w:rsidRPr="00413AB7" w:rsidRDefault="00D765C4">
            <w:pPr>
              <w:rPr>
                <w:lang w:val="ru-RU"/>
              </w:rPr>
            </w:pPr>
          </w:p>
        </w:tc>
        <w:tc>
          <w:tcPr>
            <w:tcW w:w="1277" w:type="dxa"/>
          </w:tcPr>
          <w:p w:rsidR="00D765C4" w:rsidRPr="00413AB7" w:rsidRDefault="00D765C4">
            <w:pPr>
              <w:rPr>
                <w:lang w:val="ru-RU"/>
              </w:rPr>
            </w:pPr>
          </w:p>
        </w:tc>
        <w:tc>
          <w:tcPr>
            <w:tcW w:w="1002" w:type="dxa"/>
            <w:gridSpan w:val="2"/>
          </w:tcPr>
          <w:p w:rsidR="00D765C4" w:rsidRPr="00413AB7" w:rsidRDefault="00D765C4">
            <w:pPr>
              <w:rPr>
                <w:lang w:val="ru-RU"/>
              </w:rPr>
            </w:pPr>
          </w:p>
        </w:tc>
        <w:tc>
          <w:tcPr>
            <w:tcW w:w="2839" w:type="dxa"/>
          </w:tcPr>
          <w:p w:rsidR="00D765C4" w:rsidRPr="00413AB7" w:rsidRDefault="00D765C4">
            <w:pPr>
              <w:rPr>
                <w:lang w:val="ru-RU"/>
              </w:rPr>
            </w:pPr>
          </w:p>
        </w:tc>
      </w:tr>
      <w:tr w:rsidR="00D765C4" w:rsidTr="004B55E7">
        <w:trPr>
          <w:trHeight w:hRule="exact" w:val="277"/>
        </w:trPr>
        <w:tc>
          <w:tcPr>
            <w:tcW w:w="3986" w:type="dxa"/>
            <w:gridSpan w:val="4"/>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765C4" w:rsidRDefault="00D765C4"/>
        </w:tc>
        <w:tc>
          <w:tcPr>
            <w:tcW w:w="426" w:type="dxa"/>
          </w:tcPr>
          <w:p w:rsidR="00D765C4" w:rsidRDefault="00D765C4"/>
        </w:tc>
        <w:tc>
          <w:tcPr>
            <w:tcW w:w="1277" w:type="dxa"/>
          </w:tcPr>
          <w:p w:rsidR="00D765C4" w:rsidRDefault="00D765C4"/>
        </w:tc>
        <w:tc>
          <w:tcPr>
            <w:tcW w:w="1002" w:type="dxa"/>
            <w:gridSpan w:val="2"/>
          </w:tcPr>
          <w:p w:rsidR="00D765C4" w:rsidRDefault="00D765C4"/>
        </w:tc>
        <w:tc>
          <w:tcPr>
            <w:tcW w:w="2839" w:type="dxa"/>
          </w:tcPr>
          <w:p w:rsidR="00D765C4" w:rsidRDefault="00D765C4"/>
        </w:tc>
      </w:tr>
      <w:tr w:rsidR="00D765C4" w:rsidTr="004B55E7">
        <w:trPr>
          <w:trHeight w:hRule="exact" w:val="155"/>
        </w:trPr>
        <w:tc>
          <w:tcPr>
            <w:tcW w:w="425" w:type="dxa"/>
          </w:tcPr>
          <w:p w:rsidR="00D765C4" w:rsidRDefault="00D765C4"/>
        </w:tc>
        <w:tc>
          <w:tcPr>
            <w:tcW w:w="723" w:type="dxa"/>
          </w:tcPr>
          <w:p w:rsidR="00D765C4" w:rsidRDefault="00D765C4"/>
        </w:tc>
        <w:tc>
          <w:tcPr>
            <w:tcW w:w="1419" w:type="dxa"/>
          </w:tcPr>
          <w:p w:rsidR="00D765C4" w:rsidRDefault="00D765C4"/>
        </w:tc>
        <w:tc>
          <w:tcPr>
            <w:tcW w:w="1419" w:type="dxa"/>
          </w:tcPr>
          <w:p w:rsidR="00D765C4" w:rsidRDefault="00D765C4"/>
        </w:tc>
        <w:tc>
          <w:tcPr>
            <w:tcW w:w="710" w:type="dxa"/>
          </w:tcPr>
          <w:p w:rsidR="00D765C4" w:rsidRDefault="00D765C4"/>
        </w:tc>
        <w:tc>
          <w:tcPr>
            <w:tcW w:w="426" w:type="dxa"/>
          </w:tcPr>
          <w:p w:rsidR="00D765C4" w:rsidRDefault="00D765C4"/>
        </w:tc>
        <w:tc>
          <w:tcPr>
            <w:tcW w:w="1277" w:type="dxa"/>
          </w:tcPr>
          <w:p w:rsidR="00D765C4" w:rsidRDefault="00D765C4"/>
        </w:tc>
        <w:tc>
          <w:tcPr>
            <w:tcW w:w="1002" w:type="dxa"/>
            <w:gridSpan w:val="2"/>
          </w:tcPr>
          <w:p w:rsidR="00D765C4" w:rsidRDefault="00D765C4"/>
        </w:tc>
        <w:tc>
          <w:tcPr>
            <w:tcW w:w="2839" w:type="dxa"/>
          </w:tcPr>
          <w:p w:rsidR="00D765C4" w:rsidRDefault="00D765C4"/>
        </w:tc>
      </w:tr>
      <w:tr w:rsidR="00D765C4" w:rsidTr="004B55E7">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ОБРАЗОВАНИЕ И НАУКА</w:t>
            </w:r>
          </w:p>
        </w:tc>
      </w:tr>
      <w:tr w:rsidR="00D765C4" w:rsidRPr="004B55E7" w:rsidTr="004B55E7">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ПЕДАГОГ-ПСИХОЛОГ (ПСИХОЛОГ В СФЕРЕ ОБРАЗОВАНИЯ)</w:t>
            </w:r>
          </w:p>
        </w:tc>
      </w:tr>
      <w:tr w:rsidR="00D765C4" w:rsidTr="004B55E7">
        <w:trPr>
          <w:trHeight w:hRule="exact" w:val="402"/>
        </w:trPr>
        <w:tc>
          <w:tcPr>
            <w:tcW w:w="5122" w:type="dxa"/>
            <w:gridSpan w:val="6"/>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D765C4" w:rsidTr="004B55E7">
        <w:trPr>
          <w:trHeight w:hRule="exact" w:val="3030"/>
        </w:trPr>
        <w:tc>
          <w:tcPr>
            <w:tcW w:w="425" w:type="dxa"/>
          </w:tcPr>
          <w:p w:rsidR="00D765C4" w:rsidRDefault="00D765C4"/>
        </w:tc>
        <w:tc>
          <w:tcPr>
            <w:tcW w:w="723" w:type="dxa"/>
          </w:tcPr>
          <w:p w:rsidR="00D765C4" w:rsidRDefault="00D765C4"/>
        </w:tc>
        <w:tc>
          <w:tcPr>
            <w:tcW w:w="1419" w:type="dxa"/>
          </w:tcPr>
          <w:p w:rsidR="00D765C4" w:rsidRDefault="00D765C4"/>
        </w:tc>
        <w:tc>
          <w:tcPr>
            <w:tcW w:w="1419" w:type="dxa"/>
          </w:tcPr>
          <w:p w:rsidR="00D765C4" w:rsidRDefault="00D765C4"/>
        </w:tc>
        <w:tc>
          <w:tcPr>
            <w:tcW w:w="710" w:type="dxa"/>
          </w:tcPr>
          <w:p w:rsidR="00D765C4" w:rsidRDefault="00D765C4"/>
        </w:tc>
        <w:tc>
          <w:tcPr>
            <w:tcW w:w="426" w:type="dxa"/>
          </w:tcPr>
          <w:p w:rsidR="00D765C4" w:rsidRDefault="00D765C4"/>
        </w:tc>
        <w:tc>
          <w:tcPr>
            <w:tcW w:w="1277" w:type="dxa"/>
          </w:tcPr>
          <w:p w:rsidR="00D765C4" w:rsidRDefault="00D765C4"/>
        </w:tc>
        <w:tc>
          <w:tcPr>
            <w:tcW w:w="1002" w:type="dxa"/>
            <w:gridSpan w:val="2"/>
          </w:tcPr>
          <w:p w:rsidR="00D765C4" w:rsidRDefault="00D765C4"/>
        </w:tc>
        <w:tc>
          <w:tcPr>
            <w:tcW w:w="2839" w:type="dxa"/>
          </w:tcPr>
          <w:p w:rsidR="00D765C4" w:rsidRDefault="00D765C4"/>
        </w:tc>
      </w:tr>
      <w:tr w:rsidR="00D765C4" w:rsidTr="004B55E7">
        <w:trPr>
          <w:trHeight w:hRule="exact" w:val="277"/>
        </w:trPr>
        <w:tc>
          <w:tcPr>
            <w:tcW w:w="10240" w:type="dxa"/>
            <w:gridSpan w:val="10"/>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765C4" w:rsidTr="004B55E7">
        <w:trPr>
          <w:trHeight w:hRule="exact" w:val="1805"/>
        </w:trPr>
        <w:tc>
          <w:tcPr>
            <w:tcW w:w="10240" w:type="dxa"/>
            <w:gridSpan w:val="10"/>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очной формы обучения 2021 года набора</w:t>
            </w:r>
          </w:p>
          <w:p w:rsidR="00D765C4" w:rsidRPr="00413AB7" w:rsidRDefault="00D765C4">
            <w:pPr>
              <w:spacing w:after="0" w:line="240" w:lineRule="auto"/>
              <w:jc w:val="center"/>
              <w:rPr>
                <w:sz w:val="24"/>
                <w:szCs w:val="24"/>
                <w:lang w:val="ru-RU"/>
              </w:rPr>
            </w:pP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на 2021-2022 учебный год</w:t>
            </w:r>
          </w:p>
          <w:p w:rsidR="00D765C4" w:rsidRPr="00413AB7" w:rsidRDefault="00D765C4">
            <w:pPr>
              <w:spacing w:after="0" w:line="240" w:lineRule="auto"/>
              <w:jc w:val="center"/>
              <w:rPr>
                <w:sz w:val="24"/>
                <w:szCs w:val="24"/>
                <w:lang w:val="ru-RU"/>
              </w:rPr>
            </w:pPr>
          </w:p>
          <w:p w:rsidR="00D765C4" w:rsidRDefault="00413AB7">
            <w:pPr>
              <w:spacing w:after="0" w:line="240" w:lineRule="auto"/>
              <w:jc w:val="center"/>
              <w:rPr>
                <w:sz w:val="24"/>
                <w:szCs w:val="24"/>
              </w:rPr>
            </w:pPr>
            <w:r>
              <w:rPr>
                <w:rFonts w:ascii="Times New Roman" w:hAnsi="Times New Roman" w:cs="Times New Roman"/>
                <w:color w:val="000000"/>
                <w:sz w:val="24"/>
                <w:szCs w:val="24"/>
              </w:rPr>
              <w:t>Омск, 2021</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765C4">
        <w:trPr>
          <w:trHeight w:hRule="exact" w:val="2222"/>
        </w:trPr>
        <w:tc>
          <w:tcPr>
            <w:tcW w:w="10788"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lastRenderedPageBreak/>
              <w:t>Составитель:</w:t>
            </w:r>
          </w:p>
          <w:p w:rsidR="00D765C4" w:rsidRPr="00413AB7" w:rsidRDefault="00D765C4">
            <w:pPr>
              <w:spacing w:after="0" w:line="240" w:lineRule="auto"/>
              <w:rPr>
                <w:sz w:val="24"/>
                <w:szCs w:val="24"/>
                <w:lang w:val="ru-RU"/>
              </w:rPr>
            </w:pP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 xml:space="preserve">к.пс.н., </w:t>
            </w:r>
            <w:r>
              <w:rPr>
                <w:rFonts w:ascii="Times New Roman" w:hAnsi="Times New Roman" w:cs="Times New Roman"/>
                <w:color w:val="000000"/>
                <w:sz w:val="24"/>
                <w:szCs w:val="24"/>
                <w:lang w:val="ru-RU"/>
              </w:rPr>
              <w:t xml:space="preserve">доцент </w:t>
            </w:r>
            <w:r w:rsidRPr="00413AB7">
              <w:rPr>
                <w:rFonts w:ascii="Times New Roman" w:hAnsi="Times New Roman" w:cs="Times New Roman"/>
                <w:color w:val="000000"/>
                <w:sz w:val="24"/>
                <w:szCs w:val="24"/>
                <w:lang w:val="ru-RU"/>
              </w:rPr>
              <w:t>Пинигин В.Г.</w:t>
            </w:r>
          </w:p>
          <w:p w:rsidR="00D765C4" w:rsidRPr="00413AB7" w:rsidRDefault="00D765C4">
            <w:pPr>
              <w:spacing w:after="0" w:line="240" w:lineRule="auto"/>
              <w:rPr>
                <w:sz w:val="24"/>
                <w:szCs w:val="24"/>
                <w:lang w:val="ru-RU"/>
              </w:rPr>
            </w:pP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765C4" w:rsidRDefault="00413AB7">
            <w:pPr>
              <w:spacing w:after="0" w:line="240" w:lineRule="auto"/>
              <w:rPr>
                <w:sz w:val="24"/>
                <w:szCs w:val="24"/>
              </w:rPr>
            </w:pPr>
            <w:r>
              <w:rPr>
                <w:rFonts w:ascii="Times New Roman" w:hAnsi="Times New Roman" w:cs="Times New Roman"/>
                <w:color w:val="000000"/>
                <w:sz w:val="24"/>
                <w:szCs w:val="24"/>
              </w:rPr>
              <w:t>Протокол от 30.08.2021 г.  №1</w:t>
            </w:r>
          </w:p>
        </w:tc>
      </w:tr>
      <w:tr w:rsidR="00D765C4" w:rsidRPr="004B55E7">
        <w:trPr>
          <w:trHeight w:hRule="exact" w:val="277"/>
        </w:trPr>
        <w:tc>
          <w:tcPr>
            <w:tcW w:w="10788"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13AB7">
              <w:rPr>
                <w:rFonts w:ascii="Times New Roman" w:hAnsi="Times New Roman" w:cs="Times New Roman"/>
                <w:color w:val="000000"/>
                <w:sz w:val="24"/>
                <w:szCs w:val="24"/>
                <w:lang w:val="ru-RU"/>
              </w:rPr>
              <w:t>Лопанова Е.В.</w:t>
            </w:r>
          </w:p>
        </w:tc>
      </w:tr>
    </w:tbl>
    <w:p w:rsidR="00D765C4" w:rsidRPr="00413AB7" w:rsidRDefault="00413AB7">
      <w:pPr>
        <w:rPr>
          <w:sz w:val="0"/>
          <w:szCs w:val="0"/>
          <w:lang w:val="ru-RU"/>
        </w:rPr>
      </w:pPr>
      <w:r w:rsidRPr="00413AB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65C4">
        <w:trPr>
          <w:trHeight w:hRule="exact" w:val="277"/>
        </w:trPr>
        <w:tc>
          <w:tcPr>
            <w:tcW w:w="9654" w:type="dxa"/>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765C4">
        <w:trPr>
          <w:trHeight w:hRule="exact" w:val="555"/>
        </w:trPr>
        <w:tc>
          <w:tcPr>
            <w:tcW w:w="9640" w:type="dxa"/>
          </w:tcPr>
          <w:p w:rsidR="00D765C4" w:rsidRDefault="00D765C4"/>
        </w:tc>
      </w:tr>
      <w:tr w:rsidR="00D765C4">
        <w:trPr>
          <w:trHeight w:hRule="exact" w:val="8751"/>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     Наименование дисциплины</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9     Методические указания для обучающихся по освоению дисциплины</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765C4" w:rsidRDefault="00413AB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C4" w:rsidRPr="004B55E7">
        <w:trPr>
          <w:trHeight w:hRule="exact" w:val="27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765C4" w:rsidRPr="004B55E7">
        <w:trPr>
          <w:trHeight w:hRule="exact" w:val="14889"/>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13AB7">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в течение 2021/2022 учебного года:</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765C4" w:rsidRPr="00413AB7" w:rsidRDefault="00413AB7">
      <w:pPr>
        <w:rPr>
          <w:sz w:val="0"/>
          <w:szCs w:val="0"/>
          <w:lang w:val="ru-RU"/>
        </w:rPr>
      </w:pPr>
      <w:r w:rsidRPr="00413AB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65C4" w:rsidRPr="004B55E7">
        <w:trPr>
          <w:trHeight w:hRule="exact" w:val="1125"/>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lastRenderedPageBreak/>
              <w:t>1. Наименование дисциплины: Б1.О.04.03 «Психология развития».</w:t>
            </w:r>
          </w:p>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765C4" w:rsidRPr="004B55E7">
        <w:trPr>
          <w:trHeight w:hRule="exact" w:val="3399"/>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13AB7">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Процесс изучения дисциплины «Психология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765C4" w:rsidRPr="004B55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Код компетенции: ОПК-6</w:t>
            </w:r>
          </w:p>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D765C4">
        <w:trPr>
          <w:trHeight w:hRule="exact" w:val="585"/>
        </w:trPr>
        <w:tc>
          <w:tcPr>
            <w:tcW w:w="9654" w:type="dxa"/>
            <w:shd w:val="clear" w:color="000000" w:fill="FFFFFF"/>
            <w:tcMar>
              <w:left w:w="34" w:type="dxa"/>
              <w:right w:w="34" w:type="dxa"/>
            </w:tcMar>
          </w:tcPr>
          <w:p w:rsidR="00D765C4" w:rsidRPr="00413AB7" w:rsidRDefault="00D765C4">
            <w:pPr>
              <w:spacing w:after="0" w:line="240" w:lineRule="auto"/>
              <w:rPr>
                <w:sz w:val="24"/>
                <w:szCs w:val="24"/>
                <w:lang w:val="ru-RU"/>
              </w:rPr>
            </w:pPr>
          </w:p>
          <w:p w:rsidR="00D765C4" w:rsidRDefault="00413A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5C4" w:rsidRPr="004B55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ОПК-6.1 знать законы развития личности и проявления личностных свойств, психологические законы периодизации и кризисов развития</w:t>
            </w:r>
          </w:p>
        </w:tc>
      </w:tr>
      <w:tr w:rsidR="00D765C4" w:rsidRPr="004B55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ОПК-6.2 знать психолого-педагогические технологии индивидуализации обучения, развития, воспитания</w:t>
            </w:r>
          </w:p>
        </w:tc>
      </w:tr>
      <w:tr w:rsidR="00D765C4" w:rsidRPr="004B55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ОПК-6.3 знать психолого-педагогические основы учебной деятельности в части учета индивидуализации обучения</w:t>
            </w:r>
          </w:p>
        </w:tc>
      </w:tr>
      <w:tr w:rsidR="00D765C4" w:rsidRPr="004B55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rsidR="00D765C4" w:rsidRPr="004B55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rsidR="00D765C4" w:rsidRPr="004B55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D765C4" w:rsidRPr="004B55E7">
        <w:trPr>
          <w:trHeight w:hRule="exact" w:val="277"/>
        </w:trPr>
        <w:tc>
          <w:tcPr>
            <w:tcW w:w="9640" w:type="dxa"/>
          </w:tcPr>
          <w:p w:rsidR="00D765C4" w:rsidRPr="00413AB7" w:rsidRDefault="00D765C4">
            <w:pPr>
              <w:rPr>
                <w:lang w:val="ru-RU"/>
              </w:rPr>
            </w:pPr>
          </w:p>
        </w:tc>
      </w:tr>
      <w:tr w:rsidR="00D765C4" w:rsidRPr="004B55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Код компетенции: ПК-7</w:t>
            </w:r>
          </w:p>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rsidR="00D765C4">
        <w:trPr>
          <w:trHeight w:hRule="exact" w:val="585"/>
        </w:trPr>
        <w:tc>
          <w:tcPr>
            <w:tcW w:w="9654" w:type="dxa"/>
            <w:shd w:val="clear" w:color="000000" w:fill="FFFFFF"/>
            <w:tcMar>
              <w:left w:w="34" w:type="dxa"/>
              <w:right w:w="34" w:type="dxa"/>
            </w:tcMar>
          </w:tcPr>
          <w:p w:rsidR="00D765C4" w:rsidRPr="00413AB7" w:rsidRDefault="00D765C4">
            <w:pPr>
              <w:spacing w:after="0" w:line="240" w:lineRule="auto"/>
              <w:rPr>
                <w:sz w:val="24"/>
                <w:szCs w:val="24"/>
                <w:lang w:val="ru-RU"/>
              </w:rPr>
            </w:pPr>
          </w:p>
          <w:p w:rsidR="00D765C4" w:rsidRDefault="00413A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5C4" w:rsidRPr="004B55E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rsidR="00D765C4" w:rsidRPr="004B55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rsidR="00D765C4" w:rsidRPr="004B55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 научными знаниями</w:t>
            </w:r>
          </w:p>
        </w:tc>
      </w:tr>
      <w:tr w:rsidR="00D765C4" w:rsidRPr="004B55E7">
        <w:trPr>
          <w:trHeight w:hRule="exact" w:val="81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ПК-7.4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субъектам образовательного процесса</w:t>
            </w:r>
          </w:p>
        </w:tc>
      </w:tr>
    </w:tbl>
    <w:p w:rsidR="00D765C4" w:rsidRPr="00413AB7" w:rsidRDefault="00413AB7">
      <w:pPr>
        <w:rPr>
          <w:sz w:val="0"/>
          <w:szCs w:val="0"/>
          <w:lang w:val="ru-RU"/>
        </w:rPr>
      </w:pPr>
      <w:r w:rsidRPr="00413AB7">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765C4" w:rsidRPr="004B55E7">
        <w:trPr>
          <w:trHeight w:hRule="exact" w:val="313"/>
        </w:trPr>
        <w:tc>
          <w:tcPr>
            <w:tcW w:w="3970" w:type="dxa"/>
          </w:tcPr>
          <w:p w:rsidR="00D765C4" w:rsidRPr="00413AB7" w:rsidRDefault="00D765C4">
            <w:pPr>
              <w:rPr>
                <w:lang w:val="ru-RU"/>
              </w:rPr>
            </w:pPr>
          </w:p>
        </w:tc>
        <w:tc>
          <w:tcPr>
            <w:tcW w:w="3828" w:type="dxa"/>
          </w:tcPr>
          <w:p w:rsidR="00D765C4" w:rsidRPr="00413AB7" w:rsidRDefault="00D765C4">
            <w:pPr>
              <w:rPr>
                <w:lang w:val="ru-RU"/>
              </w:rPr>
            </w:pPr>
          </w:p>
        </w:tc>
        <w:tc>
          <w:tcPr>
            <w:tcW w:w="852" w:type="dxa"/>
          </w:tcPr>
          <w:p w:rsidR="00D765C4" w:rsidRPr="00413AB7" w:rsidRDefault="00D765C4">
            <w:pPr>
              <w:rPr>
                <w:lang w:val="ru-RU"/>
              </w:rPr>
            </w:pPr>
          </w:p>
        </w:tc>
        <w:tc>
          <w:tcPr>
            <w:tcW w:w="993" w:type="dxa"/>
          </w:tcPr>
          <w:p w:rsidR="00D765C4" w:rsidRPr="00413AB7" w:rsidRDefault="00D765C4">
            <w:pPr>
              <w:rPr>
                <w:lang w:val="ru-RU"/>
              </w:rPr>
            </w:pPr>
          </w:p>
        </w:tc>
      </w:tr>
      <w:tr w:rsidR="00D765C4" w:rsidRPr="004B55E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Код компетенции: УК-1</w:t>
            </w:r>
          </w:p>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D765C4">
        <w:trPr>
          <w:trHeight w:hRule="exact" w:val="585"/>
        </w:trPr>
        <w:tc>
          <w:tcPr>
            <w:tcW w:w="9654" w:type="dxa"/>
            <w:gridSpan w:val="4"/>
            <w:shd w:val="clear" w:color="000000" w:fill="FFFFFF"/>
            <w:tcMar>
              <w:left w:w="34" w:type="dxa"/>
              <w:right w:w="34" w:type="dxa"/>
            </w:tcMar>
          </w:tcPr>
          <w:p w:rsidR="00D765C4" w:rsidRPr="00413AB7" w:rsidRDefault="00D765C4">
            <w:pPr>
              <w:spacing w:after="0" w:line="240" w:lineRule="auto"/>
              <w:rPr>
                <w:sz w:val="24"/>
                <w:szCs w:val="24"/>
                <w:lang w:val="ru-RU"/>
              </w:rPr>
            </w:pPr>
          </w:p>
          <w:p w:rsidR="00D765C4" w:rsidRDefault="00413A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5C4" w:rsidRPr="004B55E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УК-1.1 знать  основы критического анализа и оценки современных научных достижений</w:t>
            </w:r>
          </w:p>
        </w:tc>
      </w:tr>
      <w:tr w:rsidR="00D765C4" w:rsidRPr="004B55E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УК-1.2 уметь находить и критически анализировать информацию, необходимую для решения поставленной задачи</w:t>
            </w:r>
          </w:p>
        </w:tc>
      </w:tr>
      <w:tr w:rsidR="00D765C4" w:rsidRPr="004B55E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УК-1.3 уметь рассматривать различные варианты решения задачи, оценивать их достоинства и недостатки</w:t>
            </w:r>
          </w:p>
        </w:tc>
      </w:tr>
      <w:tr w:rsidR="00D765C4" w:rsidRPr="004B55E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УК-1.6 владеть  анализом задачи, выделяя ее базовые составляющие, осуществляет декомпозицию задачи</w:t>
            </w:r>
          </w:p>
        </w:tc>
      </w:tr>
      <w:tr w:rsidR="00D765C4" w:rsidRPr="004B55E7">
        <w:trPr>
          <w:trHeight w:hRule="exact" w:val="416"/>
        </w:trPr>
        <w:tc>
          <w:tcPr>
            <w:tcW w:w="3970" w:type="dxa"/>
          </w:tcPr>
          <w:p w:rsidR="00D765C4" w:rsidRPr="00413AB7" w:rsidRDefault="00D765C4">
            <w:pPr>
              <w:rPr>
                <w:lang w:val="ru-RU"/>
              </w:rPr>
            </w:pPr>
          </w:p>
        </w:tc>
        <w:tc>
          <w:tcPr>
            <w:tcW w:w="3828" w:type="dxa"/>
          </w:tcPr>
          <w:p w:rsidR="00D765C4" w:rsidRPr="00413AB7" w:rsidRDefault="00D765C4">
            <w:pPr>
              <w:rPr>
                <w:lang w:val="ru-RU"/>
              </w:rPr>
            </w:pPr>
          </w:p>
        </w:tc>
        <w:tc>
          <w:tcPr>
            <w:tcW w:w="852" w:type="dxa"/>
          </w:tcPr>
          <w:p w:rsidR="00D765C4" w:rsidRPr="00413AB7" w:rsidRDefault="00D765C4">
            <w:pPr>
              <w:rPr>
                <w:lang w:val="ru-RU"/>
              </w:rPr>
            </w:pPr>
          </w:p>
        </w:tc>
        <w:tc>
          <w:tcPr>
            <w:tcW w:w="993" w:type="dxa"/>
          </w:tcPr>
          <w:p w:rsidR="00D765C4" w:rsidRPr="00413AB7" w:rsidRDefault="00D765C4">
            <w:pPr>
              <w:rPr>
                <w:lang w:val="ru-RU"/>
              </w:rPr>
            </w:pPr>
          </w:p>
        </w:tc>
      </w:tr>
      <w:tr w:rsidR="00D765C4" w:rsidRPr="004B55E7">
        <w:trPr>
          <w:trHeight w:hRule="exact" w:val="304"/>
        </w:trPr>
        <w:tc>
          <w:tcPr>
            <w:tcW w:w="9654" w:type="dxa"/>
            <w:gridSpan w:val="4"/>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765C4" w:rsidRPr="004B55E7">
        <w:trPr>
          <w:trHeight w:hRule="exact" w:val="1776"/>
        </w:trPr>
        <w:tc>
          <w:tcPr>
            <w:tcW w:w="9654" w:type="dxa"/>
            <w:gridSpan w:val="4"/>
            <w:shd w:val="clear" w:color="000000" w:fill="FFFFFF"/>
            <w:tcMar>
              <w:left w:w="34" w:type="dxa"/>
              <w:right w:w="34" w:type="dxa"/>
            </w:tcMar>
          </w:tcPr>
          <w:p w:rsidR="00D765C4" w:rsidRPr="00413AB7" w:rsidRDefault="00D765C4">
            <w:pPr>
              <w:spacing w:after="0" w:line="240" w:lineRule="auto"/>
              <w:jc w:val="both"/>
              <w:rPr>
                <w:sz w:val="24"/>
                <w:szCs w:val="24"/>
                <w:lang w:val="ru-RU"/>
              </w:rPr>
            </w:pP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Дисциплина Б1.О.04.03 «Психология развития»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D765C4" w:rsidRPr="004B55E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Коды</w:t>
            </w: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форми-</w:t>
            </w: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руемых</w:t>
            </w: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компе-</w:t>
            </w: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тенций</w:t>
            </w:r>
          </w:p>
        </w:tc>
      </w:tr>
      <w:tr w:rsidR="00D765C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D765C4"/>
        </w:tc>
      </w:tr>
      <w:tr w:rsidR="00D765C4" w:rsidRPr="004B55E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Pr="00413AB7" w:rsidRDefault="00D765C4">
            <w:pPr>
              <w:rPr>
                <w:lang w:val="ru-RU"/>
              </w:rPr>
            </w:pPr>
          </w:p>
        </w:tc>
      </w:tr>
      <w:tr w:rsidR="00D765C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Pr="00413AB7" w:rsidRDefault="00413AB7">
            <w:pPr>
              <w:spacing w:after="0" w:line="240" w:lineRule="auto"/>
              <w:jc w:val="center"/>
              <w:rPr>
                <w:lang w:val="ru-RU"/>
              </w:rPr>
            </w:pPr>
            <w:r w:rsidRPr="00413AB7">
              <w:rPr>
                <w:rFonts w:ascii="Times New Roman" w:hAnsi="Times New Roman" w:cs="Times New Roman"/>
                <w:color w:val="000000"/>
                <w:lang w:val="ru-RU"/>
              </w:rPr>
              <w:t>Введение в профессиональную психолого-педагогическую деятельность</w:t>
            </w:r>
          </w:p>
          <w:p w:rsidR="00D765C4" w:rsidRPr="00413AB7" w:rsidRDefault="00413AB7">
            <w:pPr>
              <w:spacing w:after="0" w:line="240" w:lineRule="auto"/>
              <w:jc w:val="center"/>
              <w:rPr>
                <w:lang w:val="ru-RU"/>
              </w:rPr>
            </w:pPr>
            <w:r w:rsidRPr="00413AB7">
              <w:rPr>
                <w:rFonts w:ascii="Times New Roman" w:hAnsi="Times New Roman" w:cs="Times New Roman"/>
                <w:color w:val="000000"/>
                <w:lang w:val="ru-RU"/>
              </w:rPr>
              <w:t>Общие основы педагогики</w:t>
            </w:r>
          </w:p>
          <w:p w:rsidR="00D765C4" w:rsidRPr="00413AB7" w:rsidRDefault="00413AB7">
            <w:pPr>
              <w:spacing w:after="0" w:line="240" w:lineRule="auto"/>
              <w:jc w:val="center"/>
              <w:rPr>
                <w:lang w:val="ru-RU"/>
              </w:rPr>
            </w:pPr>
            <w:r w:rsidRPr="00413AB7">
              <w:rPr>
                <w:rFonts w:ascii="Times New Roman" w:hAnsi="Times New Roman" w:cs="Times New Roman"/>
                <w:color w:val="000000"/>
                <w:lang w:val="ru-RU"/>
              </w:rPr>
              <w:t>Этика профессиональной деятельности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Pr="00413AB7" w:rsidRDefault="00413AB7">
            <w:pPr>
              <w:spacing w:after="0" w:line="240" w:lineRule="auto"/>
              <w:jc w:val="center"/>
              <w:rPr>
                <w:lang w:val="ru-RU"/>
              </w:rPr>
            </w:pPr>
            <w:r w:rsidRPr="00413AB7">
              <w:rPr>
                <w:rFonts w:ascii="Times New Roman" w:hAnsi="Times New Roman" w:cs="Times New Roman"/>
                <w:color w:val="000000"/>
                <w:lang w:val="ru-RU"/>
              </w:rPr>
              <w:t>Учебная практика (технологическая (проектно- технологическая))</w:t>
            </w:r>
          </w:p>
          <w:p w:rsidR="00D765C4" w:rsidRDefault="00413AB7">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УК-1, ОПК-6, ПК-7</w:t>
            </w:r>
          </w:p>
        </w:tc>
      </w:tr>
      <w:tr w:rsidR="00D765C4" w:rsidRPr="00413AB7">
        <w:trPr>
          <w:trHeight w:hRule="exact" w:val="1264"/>
        </w:trPr>
        <w:tc>
          <w:tcPr>
            <w:tcW w:w="9654" w:type="dxa"/>
            <w:gridSpan w:val="4"/>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765C4">
        <w:trPr>
          <w:trHeight w:hRule="exact" w:val="723"/>
        </w:trPr>
        <w:tc>
          <w:tcPr>
            <w:tcW w:w="9654" w:type="dxa"/>
            <w:gridSpan w:val="4"/>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D765C4" w:rsidRDefault="00413AB7">
            <w:pPr>
              <w:spacing w:after="0" w:line="240" w:lineRule="auto"/>
              <w:jc w:val="center"/>
              <w:rPr>
                <w:sz w:val="24"/>
                <w:szCs w:val="24"/>
              </w:rPr>
            </w:pPr>
            <w:r>
              <w:rPr>
                <w:rFonts w:ascii="Times New Roman" w:hAnsi="Times New Roman" w:cs="Times New Roman"/>
                <w:color w:val="000000"/>
                <w:sz w:val="24"/>
                <w:szCs w:val="24"/>
              </w:rPr>
              <w:t>Из них:</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54</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18</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0</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6</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30</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52</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36</w:t>
            </w:r>
          </w:p>
        </w:tc>
      </w:tr>
      <w:tr w:rsidR="00D765C4">
        <w:trPr>
          <w:trHeight w:hRule="exact" w:val="416"/>
        </w:trPr>
        <w:tc>
          <w:tcPr>
            <w:tcW w:w="3970" w:type="dxa"/>
          </w:tcPr>
          <w:p w:rsidR="00D765C4" w:rsidRDefault="00D765C4"/>
        </w:tc>
        <w:tc>
          <w:tcPr>
            <w:tcW w:w="3828" w:type="dxa"/>
          </w:tcPr>
          <w:p w:rsidR="00D765C4" w:rsidRDefault="00D765C4"/>
        </w:tc>
        <w:tc>
          <w:tcPr>
            <w:tcW w:w="852" w:type="dxa"/>
          </w:tcPr>
          <w:p w:rsidR="00D765C4" w:rsidRDefault="00D765C4"/>
        </w:tc>
        <w:tc>
          <w:tcPr>
            <w:tcW w:w="993" w:type="dxa"/>
          </w:tcPr>
          <w:p w:rsidR="00D765C4" w:rsidRDefault="00D765C4"/>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экзамены 3</w:t>
            </w:r>
          </w:p>
        </w:tc>
      </w:tr>
      <w:tr w:rsidR="00D765C4">
        <w:trPr>
          <w:trHeight w:hRule="exact" w:val="277"/>
        </w:trPr>
        <w:tc>
          <w:tcPr>
            <w:tcW w:w="3970" w:type="dxa"/>
          </w:tcPr>
          <w:p w:rsidR="00D765C4" w:rsidRDefault="00D765C4"/>
        </w:tc>
        <w:tc>
          <w:tcPr>
            <w:tcW w:w="3828" w:type="dxa"/>
          </w:tcPr>
          <w:p w:rsidR="00D765C4" w:rsidRDefault="00D765C4"/>
        </w:tc>
        <w:tc>
          <w:tcPr>
            <w:tcW w:w="852" w:type="dxa"/>
          </w:tcPr>
          <w:p w:rsidR="00D765C4" w:rsidRDefault="00D765C4"/>
        </w:tc>
        <w:tc>
          <w:tcPr>
            <w:tcW w:w="993" w:type="dxa"/>
          </w:tcPr>
          <w:p w:rsidR="00D765C4" w:rsidRDefault="00D765C4"/>
        </w:tc>
      </w:tr>
      <w:tr w:rsidR="00D765C4" w:rsidRPr="00413AB7">
        <w:trPr>
          <w:trHeight w:hRule="exact" w:val="1216"/>
        </w:trPr>
        <w:tc>
          <w:tcPr>
            <w:tcW w:w="9654" w:type="dxa"/>
            <w:gridSpan w:val="4"/>
            <w:shd w:val="clear" w:color="000000" w:fill="FFFFFF"/>
            <w:tcMar>
              <w:left w:w="34" w:type="dxa"/>
              <w:right w:w="34" w:type="dxa"/>
            </w:tcMar>
          </w:tcPr>
          <w:p w:rsidR="00D765C4" w:rsidRPr="00413AB7" w:rsidRDefault="00D765C4">
            <w:pPr>
              <w:spacing w:after="0" w:line="240" w:lineRule="auto"/>
              <w:jc w:val="center"/>
              <w:rPr>
                <w:sz w:val="24"/>
                <w:szCs w:val="24"/>
                <w:lang w:val="ru-RU"/>
              </w:rPr>
            </w:pP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D765C4" w:rsidRPr="00413AB7" w:rsidRDefault="00413AB7">
      <w:pPr>
        <w:rPr>
          <w:sz w:val="0"/>
          <w:szCs w:val="0"/>
          <w:lang w:val="ru-RU"/>
        </w:rPr>
      </w:pPr>
      <w:r w:rsidRPr="00413AB7">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65C4">
        <w:trPr>
          <w:trHeight w:hRule="exact" w:val="585"/>
        </w:trPr>
        <w:tc>
          <w:tcPr>
            <w:tcW w:w="9654" w:type="dxa"/>
            <w:gridSpan w:val="4"/>
            <w:shd w:val="clear" w:color="000000" w:fill="FFFFFF"/>
            <w:tcMar>
              <w:left w:w="34" w:type="dxa"/>
              <w:right w:w="34" w:type="dxa"/>
            </w:tcMar>
          </w:tcPr>
          <w:p w:rsidR="00D765C4" w:rsidRPr="00413AB7" w:rsidRDefault="00D765C4">
            <w:pPr>
              <w:spacing w:after="0" w:line="240" w:lineRule="auto"/>
              <w:jc w:val="center"/>
              <w:rPr>
                <w:sz w:val="24"/>
                <w:szCs w:val="24"/>
                <w:lang w:val="ru-RU"/>
              </w:rPr>
            </w:pPr>
          </w:p>
          <w:p w:rsidR="00D765C4" w:rsidRDefault="00413AB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765C4">
        <w:trPr>
          <w:trHeight w:hRule="exact" w:val="416"/>
        </w:trPr>
        <w:tc>
          <w:tcPr>
            <w:tcW w:w="5671" w:type="dxa"/>
          </w:tcPr>
          <w:p w:rsidR="00D765C4" w:rsidRDefault="00D765C4"/>
        </w:tc>
        <w:tc>
          <w:tcPr>
            <w:tcW w:w="1702" w:type="dxa"/>
          </w:tcPr>
          <w:p w:rsidR="00D765C4" w:rsidRDefault="00D765C4"/>
        </w:tc>
        <w:tc>
          <w:tcPr>
            <w:tcW w:w="1135" w:type="dxa"/>
          </w:tcPr>
          <w:p w:rsidR="00D765C4" w:rsidRDefault="00D765C4"/>
        </w:tc>
        <w:tc>
          <w:tcPr>
            <w:tcW w:w="1135" w:type="dxa"/>
          </w:tcPr>
          <w:p w:rsidR="00D765C4" w:rsidRDefault="00D765C4"/>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Часов</w:t>
            </w:r>
          </w:p>
        </w:tc>
      </w:tr>
      <w:tr w:rsidR="00D765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C4" w:rsidRDefault="00D765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C4" w:rsidRDefault="00D765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C4" w:rsidRDefault="00D765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C4" w:rsidRDefault="00D765C4"/>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1. Предмет и задачи психологии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2.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3. Общая характеристика условий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4.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5.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6.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Тема 7. Психология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8.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Тема 9. Психология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Практическое занятие 1</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Практическое занятие 2</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Практическое занятие 3</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D765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52</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1</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Предмет и задачи психологии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4</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2</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4</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3</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Общая характеристика условий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4</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4</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5</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4</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6</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4</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7</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8</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4</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lastRenderedPageBreak/>
              <w:t>Семинарское занятие 9</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Психология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D765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36</w:t>
            </w:r>
          </w:p>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D765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D765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D765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144</w:t>
            </w:r>
          </w:p>
        </w:tc>
      </w:tr>
      <w:tr w:rsidR="00D765C4">
        <w:trPr>
          <w:trHeight w:hRule="exact" w:val="13919"/>
        </w:trPr>
        <w:tc>
          <w:tcPr>
            <w:tcW w:w="9654" w:type="dxa"/>
            <w:gridSpan w:val="4"/>
            <w:shd w:val="clear" w:color="000000" w:fill="FFFFFF"/>
            <w:tcMar>
              <w:left w:w="34" w:type="dxa"/>
              <w:right w:w="34" w:type="dxa"/>
            </w:tcMar>
          </w:tcPr>
          <w:p w:rsidR="00D765C4" w:rsidRPr="00413AB7" w:rsidRDefault="00D765C4">
            <w:pPr>
              <w:spacing w:after="0" w:line="240" w:lineRule="auto"/>
              <w:jc w:val="both"/>
              <w:rPr>
                <w:sz w:val="20"/>
                <w:szCs w:val="20"/>
                <w:lang w:val="ru-RU"/>
              </w:rPr>
            </w:pP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 Примечания:</w:t>
            </w: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13AB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413AB7">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65C4" w:rsidRDefault="00413AB7">
            <w:pPr>
              <w:spacing w:after="0" w:line="240" w:lineRule="auto"/>
              <w:jc w:val="both"/>
              <w:rPr>
                <w:sz w:val="20"/>
                <w:szCs w:val="20"/>
              </w:rPr>
            </w:pPr>
            <w:r w:rsidRPr="00413AB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413AB7">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C4" w:rsidRPr="00413AB7">
        <w:trPr>
          <w:trHeight w:hRule="exact" w:val="4071"/>
        </w:trPr>
        <w:tc>
          <w:tcPr>
            <w:tcW w:w="9654" w:type="dxa"/>
            <w:shd w:val="clear" w:color="000000" w:fill="FFFFFF"/>
            <w:tcMar>
              <w:left w:w="34" w:type="dxa"/>
              <w:right w:w="34" w:type="dxa"/>
            </w:tcMar>
          </w:tcPr>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765C4">
        <w:trPr>
          <w:trHeight w:hRule="exact" w:val="585"/>
        </w:trPr>
        <w:tc>
          <w:tcPr>
            <w:tcW w:w="9654" w:type="dxa"/>
            <w:shd w:val="clear" w:color="000000" w:fill="FFFFFF"/>
            <w:tcMar>
              <w:left w:w="34" w:type="dxa"/>
              <w:right w:w="34" w:type="dxa"/>
            </w:tcMar>
          </w:tcPr>
          <w:p w:rsidR="00D765C4" w:rsidRPr="00413AB7" w:rsidRDefault="00D765C4">
            <w:pPr>
              <w:spacing w:after="0" w:line="240" w:lineRule="auto"/>
              <w:rPr>
                <w:sz w:val="24"/>
                <w:szCs w:val="24"/>
                <w:lang w:val="ru-RU"/>
              </w:rPr>
            </w:pPr>
          </w:p>
          <w:p w:rsidR="00D765C4" w:rsidRDefault="00413AB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765C4">
        <w:trPr>
          <w:trHeight w:hRule="exact" w:val="304"/>
        </w:trPr>
        <w:tc>
          <w:tcPr>
            <w:tcW w:w="9654" w:type="dxa"/>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765C4" w:rsidRPr="00413AB7">
        <w:trPr>
          <w:trHeight w:hRule="exact" w:val="277"/>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1. Предмет и задачи психологии развития</w:t>
            </w:r>
          </w:p>
        </w:tc>
      </w:tr>
      <w:tr w:rsidR="00D765C4">
        <w:trPr>
          <w:trHeight w:hRule="exact" w:val="2178"/>
        </w:trPr>
        <w:tc>
          <w:tcPr>
            <w:tcW w:w="9654" w:type="dxa"/>
            <w:shd w:val="clear" w:color="000000" w:fill="FFFFFF"/>
            <w:tcMar>
              <w:left w:w="34" w:type="dxa"/>
              <w:right w:w="34" w:type="dxa"/>
            </w:tcMar>
          </w:tcPr>
          <w:p w:rsidR="00D765C4" w:rsidRDefault="00413AB7">
            <w:pPr>
              <w:spacing w:after="0" w:line="240" w:lineRule="auto"/>
              <w:jc w:val="both"/>
              <w:rPr>
                <w:sz w:val="24"/>
                <w:szCs w:val="24"/>
              </w:rPr>
            </w:pPr>
            <w:r w:rsidRPr="00413AB7">
              <w:rPr>
                <w:rFonts w:ascii="Times New Roman" w:hAnsi="Times New Roman" w:cs="Times New Roman"/>
                <w:color w:val="000000"/>
                <w:sz w:val="24"/>
                <w:szCs w:val="24"/>
                <w:lang w:val="ru-RU"/>
              </w:rPr>
              <w:t xml:space="preserve">Психология развития как отрасль психологической науки. Предмет психологии развития - изучение закономерностей онтогенеза психических процессов и личности человека на каждой стадии его психического развития. Разделы психологии развития: детская психология, психология младшего школьника, психология подростка, психология юности, психология зрелости, психология старости. Связи психологии развития с философией, общей психологией, педагогической психологией, педагогикой, возрастной анатомией и физиологией, др. науками. </w:t>
            </w:r>
            <w:r>
              <w:rPr>
                <w:rFonts w:ascii="Times New Roman" w:hAnsi="Times New Roman" w:cs="Times New Roman"/>
                <w:color w:val="000000"/>
                <w:sz w:val="24"/>
                <w:szCs w:val="24"/>
              </w:rPr>
              <w:t>Теоретические и практические задачи психологии развития.</w:t>
            </w:r>
          </w:p>
        </w:tc>
      </w:tr>
      <w:tr w:rsidR="00D765C4" w:rsidRPr="00413AB7">
        <w:trPr>
          <w:trHeight w:hRule="exact" w:val="585"/>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2. Периодизации психического развития в отечественной и зарубежной психологии.</w:t>
            </w:r>
          </w:p>
        </w:tc>
      </w:tr>
      <w:tr w:rsidR="00D765C4" w:rsidRPr="00413AB7">
        <w:trPr>
          <w:trHeight w:hRule="exact" w:val="1637"/>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rsidR="00D765C4" w:rsidRPr="00413AB7">
        <w:trPr>
          <w:trHeight w:hRule="exact" w:val="585"/>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3. Общая характеристика условий психического развития в младенчестве и раннем детстве.</w:t>
            </w:r>
          </w:p>
        </w:tc>
      </w:tr>
      <w:tr w:rsidR="00D765C4">
        <w:trPr>
          <w:trHeight w:hRule="exact" w:val="2989"/>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Психическое развитие в младенчестве. Раннее детство. Психологическая характеристика дошкольного возраста. Общая характеристика новорожденности. Комплекс оживления как основное новообразование периода раннего младенчества, его значение для психического развития ребенка. Особенности психического развития младенца в первое и второе полугодия жизни. Становление первых целенаправленных действий младенца. Понятие о кризисе одного года. Психологические предпосылки перехода к раннему детству</w:t>
            </w:r>
          </w:p>
          <w:p w:rsidR="00D765C4" w:rsidRDefault="00413AB7">
            <w:pPr>
              <w:spacing w:after="0" w:line="240" w:lineRule="auto"/>
              <w:jc w:val="both"/>
              <w:rPr>
                <w:sz w:val="24"/>
                <w:szCs w:val="24"/>
              </w:rPr>
            </w:pPr>
            <w:r w:rsidRPr="00413AB7">
              <w:rPr>
                <w:rFonts w:ascii="Times New Roman" w:hAnsi="Times New Roman" w:cs="Times New Roman"/>
                <w:color w:val="000000"/>
                <w:sz w:val="24"/>
                <w:szCs w:val="24"/>
                <w:lang w:val="ru-RU"/>
              </w:rPr>
              <w:t xml:space="preserve">Предметная деятельность - ведущая деятельность ребенка раннего возраста. Развитие игры в раннем детстве. Ранние формы наглядно-действенного мышления. Развитие речи в раннем детстве. Возникновение активной речи ребенка. Особенности развития эмоций и чувств. </w:t>
            </w:r>
            <w:r>
              <w:rPr>
                <w:rFonts w:ascii="Times New Roman" w:hAnsi="Times New Roman" w:cs="Times New Roman"/>
                <w:color w:val="000000"/>
                <w:sz w:val="24"/>
                <w:szCs w:val="24"/>
              </w:rPr>
              <w:t>Начальные формы развития личности ребенка. Кризис 3 лет.</w:t>
            </w:r>
          </w:p>
        </w:tc>
      </w:tr>
      <w:tr w:rsidR="00D765C4" w:rsidRPr="00413AB7">
        <w:trPr>
          <w:trHeight w:hRule="exact" w:val="585"/>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4. Общая характеристика условий психического развития в дошкольном возрасте.</w:t>
            </w:r>
          </w:p>
        </w:tc>
      </w:tr>
      <w:tr w:rsidR="00D765C4">
        <w:trPr>
          <w:trHeight w:hRule="exact" w:val="1366"/>
        </w:trPr>
        <w:tc>
          <w:tcPr>
            <w:tcW w:w="9654" w:type="dxa"/>
            <w:shd w:val="clear" w:color="000000" w:fill="FFFFFF"/>
            <w:tcMar>
              <w:left w:w="34" w:type="dxa"/>
              <w:right w:w="34" w:type="dxa"/>
            </w:tcMar>
          </w:tcPr>
          <w:p w:rsidR="00D765C4" w:rsidRDefault="00413AB7">
            <w:pPr>
              <w:spacing w:after="0" w:line="240" w:lineRule="auto"/>
              <w:jc w:val="both"/>
              <w:rPr>
                <w:sz w:val="24"/>
                <w:szCs w:val="24"/>
              </w:rPr>
            </w:pPr>
            <w:r w:rsidRPr="00413AB7">
              <w:rPr>
                <w:rFonts w:ascii="Times New Roman" w:hAnsi="Times New Roman" w:cs="Times New Roman"/>
                <w:color w:val="000000"/>
                <w:sz w:val="24"/>
                <w:szCs w:val="24"/>
                <w:lang w:val="ru-RU"/>
              </w:rPr>
              <w:t xml:space="preserve">Особенности развития видов деятельности и форм общения со взрослыми и сверстниками (М.И.Лисина). Становление личностных механизмов поведения дошкольника. Социальная ситуация развития в дошкольном возрасте. Развитие воли в дошкольном возрасте. Установление иерархии мотивов. Развитие эмоций и характера. </w:t>
            </w:r>
            <w:r>
              <w:rPr>
                <w:rFonts w:ascii="Times New Roman" w:hAnsi="Times New Roman" w:cs="Times New Roman"/>
                <w:color w:val="000000"/>
                <w:sz w:val="24"/>
                <w:szCs w:val="24"/>
              </w:rPr>
              <w:t>Развитие ролевой игры в дошкольном возрасте. Главное противоречие игры.</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C4" w:rsidRPr="00413AB7">
        <w:trPr>
          <w:trHeight w:hRule="exact" w:val="304"/>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lastRenderedPageBreak/>
              <w:t>Тема 5. Психологическая характеристика младшего школьного возраста.</w:t>
            </w:r>
          </w:p>
        </w:tc>
      </w:tr>
      <w:tr w:rsidR="00D765C4" w:rsidRPr="00413AB7">
        <w:trPr>
          <w:trHeight w:hRule="exact" w:val="1907"/>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Психологические особенности подростка. Социальная ситуация развития в младшем школьном возрасте. Место ребенка в системе социальных отношений. Стили общения, предлагаемые взрослыми в семье и школе. Общая характеристика учебной деятельности. Структура и общие закономерности формирования учебной деятельности. Развитие мотивов учения. Формирование системы отношений к школе, учителю, учебным обязанностям. Игра и учебная деятельность. Влияние учения на умственное развитие ребенка.</w:t>
            </w:r>
          </w:p>
        </w:tc>
      </w:tr>
      <w:tr w:rsidR="00D765C4" w:rsidRPr="00413AB7">
        <w:trPr>
          <w:trHeight w:hRule="exact" w:val="304"/>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6. Проблема кризиса подросткового возраста.</w:t>
            </w:r>
          </w:p>
        </w:tc>
      </w:tr>
      <w:tr w:rsidR="00D765C4">
        <w:trPr>
          <w:trHeight w:hRule="exact" w:val="2719"/>
        </w:trPr>
        <w:tc>
          <w:tcPr>
            <w:tcW w:w="9654" w:type="dxa"/>
            <w:shd w:val="clear" w:color="000000" w:fill="FFFFFF"/>
            <w:tcMar>
              <w:left w:w="34" w:type="dxa"/>
              <w:right w:w="34" w:type="dxa"/>
            </w:tcMar>
          </w:tcPr>
          <w:p w:rsidR="00D765C4" w:rsidRDefault="00413AB7">
            <w:pPr>
              <w:spacing w:after="0" w:line="240" w:lineRule="auto"/>
              <w:jc w:val="both"/>
              <w:rPr>
                <w:sz w:val="24"/>
                <w:szCs w:val="24"/>
              </w:rPr>
            </w:pPr>
            <w:r w:rsidRPr="00413AB7">
              <w:rPr>
                <w:rFonts w:ascii="Times New Roman" w:hAnsi="Times New Roman" w:cs="Times New Roman"/>
                <w:color w:val="000000"/>
                <w:sz w:val="24"/>
                <w:szCs w:val="24"/>
                <w:lang w:val="ru-RU"/>
              </w:rPr>
              <w:t xml:space="preserve">Социальная ситуация развития личности в подростковом возрасте. Развитие аффективно- потребностной сферы. Обострение потребности в общении, самоутверждении и признании. Основные проблемы подросткового возраста. Проблема ведущей деятельности подростка. «Чувство взрослости» как центральное психологическое новообразование возраста, его виды. Своеобразие структуры коллектива и отношений подростков в связи с половыми различиями. Становление нового типа взаимоотношений со взрослыми. Учебная деятельность подростков. Формирование познавательных мотивов. Учебные и внеучебные интересы. Опосредованность, осознанность и произвольность познавательных процессов. </w:t>
            </w:r>
            <w:r>
              <w:rPr>
                <w:rFonts w:ascii="Times New Roman" w:hAnsi="Times New Roman" w:cs="Times New Roman"/>
                <w:color w:val="000000"/>
                <w:sz w:val="24"/>
                <w:szCs w:val="24"/>
              </w:rPr>
              <w:t>Развитие творческого воображения, начальных форм творческого рассуждающего мышления.</w:t>
            </w:r>
          </w:p>
        </w:tc>
      </w:tr>
      <w:tr w:rsidR="00D765C4">
        <w:trPr>
          <w:trHeight w:hRule="exact" w:val="304"/>
        </w:trPr>
        <w:tc>
          <w:tcPr>
            <w:tcW w:w="9654" w:type="dxa"/>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t>Тема 7. Психология ранней юности</w:t>
            </w:r>
          </w:p>
        </w:tc>
      </w:tr>
      <w:tr w:rsidR="00D765C4" w:rsidRPr="00413AB7">
        <w:trPr>
          <w:trHeight w:hRule="exact" w:val="2448"/>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Юность как социально-историческое явление. Психологические теории юности в зарубежной (Ж.Ж.Руссо, Э.Шпрангер, Ст. Холл, Э.Кречмер, К.Левин, К.Бюлер, Ш.Бюлер, З.Фрейд, Э.Эриксон, Л.Колберг) и отечественной (Л.С.Выготский, Л.И.Божович, Д.Б.Эльконин, И.С.Кон, А.В.Мудрик) психологии. Варианты развития личности в юношеском возрасте. Проблема ведущей деятельности. Профессиональная направленность как ведущее новообразование юношеского возраста. Психологические особенности выбора профессии. Учебная деятельность в юношеском возрасте. Развитие потребности в общественной жизни и формы участия юношества в общественных организациях.</w:t>
            </w:r>
          </w:p>
        </w:tc>
      </w:tr>
      <w:tr w:rsidR="00D765C4" w:rsidRPr="00413AB7">
        <w:trPr>
          <w:trHeight w:hRule="exact" w:val="304"/>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8. Развитие в период ранней взрослости и зрелости</w:t>
            </w:r>
          </w:p>
        </w:tc>
      </w:tr>
      <w:tr w:rsidR="00D765C4">
        <w:trPr>
          <w:trHeight w:hRule="exact" w:val="4882"/>
        </w:trPr>
        <w:tc>
          <w:tcPr>
            <w:tcW w:w="9654" w:type="dxa"/>
            <w:shd w:val="clear" w:color="000000" w:fill="FFFFFF"/>
            <w:tcMar>
              <w:left w:w="34" w:type="dxa"/>
              <w:right w:w="34" w:type="dxa"/>
            </w:tcMar>
          </w:tcPr>
          <w:p w:rsidR="00D765C4" w:rsidRDefault="00413AB7">
            <w:pPr>
              <w:spacing w:after="0" w:line="240" w:lineRule="auto"/>
              <w:jc w:val="both"/>
              <w:rPr>
                <w:sz w:val="24"/>
                <w:szCs w:val="24"/>
              </w:rPr>
            </w:pPr>
            <w:r w:rsidRPr="00413AB7">
              <w:rPr>
                <w:rFonts w:ascii="Times New Roman" w:hAnsi="Times New Roman" w:cs="Times New Roman"/>
                <w:color w:val="000000"/>
                <w:sz w:val="24"/>
                <w:szCs w:val="24"/>
                <w:lang w:val="ru-RU"/>
              </w:rPr>
              <w:t xml:space="preserve">Период взрослости. Молодость как начальный этап зрелости. Психофизиологическое развитие взрослых. Профессиональная деятельность. Внешние и внутренние факторы развития интеллекта. Повышение социальной активности и продуктивности личности. Кризисы на этапе взрослости. Нормативный кризис 30-33 лет. Возраст и проблемы смысла жизни. Потенциалы возрастного развития. Восхождение к индивидуальности. Осуществление жизненного пути. Переход к зрелости (около 40) как «взрыв в середине жизни», осознание утраты молодости, начало снижения уровня физических возможностей. Присущие данному периоду личностные сдвиги. Смена иерархии мотивов, сомнение в правильности прожитой жизни как центральная проблема данного периода. Возможные пути бескризисного прохождения данного возрастного этапа. Зрелость как вершина жизненного пути личности. Общие условия перехода и зрелости. Социальное значение периода зрелости. Профессиональный труд как ведущая деятельность зрелого возраста. Особенности познавательной деятельности в период зрелости. Особенности развития психических процессов. Возможности обучения в период зрелости. Особенности социальной активности в период зрелости. Значение собственной активности в профессиональной деятельности для развития человека как личности, субъекта деятельности и индивидуальности. </w:t>
            </w:r>
            <w:r>
              <w:rPr>
                <w:rFonts w:ascii="Times New Roman" w:hAnsi="Times New Roman" w:cs="Times New Roman"/>
                <w:color w:val="000000"/>
                <w:sz w:val="24"/>
                <w:szCs w:val="24"/>
              </w:rPr>
              <w:t>Проблемы акмеологии. Проблема кризиса зрелого возраста.</w:t>
            </w:r>
          </w:p>
        </w:tc>
      </w:tr>
      <w:tr w:rsidR="00D765C4">
        <w:trPr>
          <w:trHeight w:hRule="exact" w:val="304"/>
        </w:trPr>
        <w:tc>
          <w:tcPr>
            <w:tcW w:w="9654" w:type="dxa"/>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t>Тема 9. Психология геронтогенеза</w:t>
            </w:r>
          </w:p>
        </w:tc>
      </w:tr>
      <w:tr w:rsidR="00D765C4">
        <w:trPr>
          <w:trHeight w:hRule="exact" w:val="1909"/>
        </w:trPr>
        <w:tc>
          <w:tcPr>
            <w:tcW w:w="9654" w:type="dxa"/>
            <w:shd w:val="clear" w:color="000000" w:fill="FFFFFF"/>
            <w:tcMar>
              <w:left w:w="34" w:type="dxa"/>
              <w:right w:w="34" w:type="dxa"/>
            </w:tcMar>
          </w:tcPr>
          <w:p w:rsidR="00D765C4" w:rsidRDefault="00413AB7">
            <w:pPr>
              <w:spacing w:after="0" w:line="240" w:lineRule="auto"/>
              <w:jc w:val="both"/>
              <w:rPr>
                <w:sz w:val="24"/>
                <w:szCs w:val="24"/>
              </w:rPr>
            </w:pPr>
            <w:r w:rsidRPr="00413AB7">
              <w:rPr>
                <w:rFonts w:ascii="Times New Roman" w:hAnsi="Times New Roman" w:cs="Times New Roman"/>
                <w:color w:val="000000"/>
                <w:sz w:val="24"/>
                <w:szCs w:val="24"/>
                <w:lang w:val="ru-RU"/>
              </w:rPr>
              <w:t xml:space="preserve">Период старения и старости. Основные линии геронтогенеза. Биологические и социальные критерии и факторы старения. Историческая изменчивость социальной оценки старения и старости. Периодизация старения. Психические изменения в старости. Профилактика старения. Проблема трудовой деятельности в старости. Значение общественных интересов в формировании деятельной старости. Влияние истории жизненного пути личности на процесс старения. Проблема долголетия и жизнеспособности. </w:t>
            </w:r>
            <w:r>
              <w:rPr>
                <w:rFonts w:ascii="Times New Roman" w:hAnsi="Times New Roman" w:cs="Times New Roman"/>
                <w:color w:val="000000"/>
                <w:sz w:val="24"/>
                <w:szCs w:val="24"/>
              </w:rPr>
              <w:t>Факторы долголетия. Старость как социальная проблема. Основные</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C4">
        <w:trPr>
          <w:trHeight w:hRule="exact" w:val="285"/>
        </w:trPr>
        <w:tc>
          <w:tcPr>
            <w:tcW w:w="9654" w:type="dxa"/>
            <w:shd w:val="clear" w:color="000000" w:fill="FFFFFF"/>
            <w:tcMar>
              <w:left w:w="34" w:type="dxa"/>
              <w:right w:w="34" w:type="dxa"/>
            </w:tcMar>
          </w:tcPr>
          <w:p w:rsidR="00D765C4" w:rsidRDefault="00413AB7">
            <w:pPr>
              <w:spacing w:after="0" w:line="240" w:lineRule="auto"/>
              <w:jc w:val="both"/>
              <w:rPr>
                <w:sz w:val="24"/>
                <w:szCs w:val="24"/>
              </w:rPr>
            </w:pPr>
            <w:r>
              <w:rPr>
                <w:rFonts w:ascii="Times New Roman" w:hAnsi="Times New Roman" w:cs="Times New Roman"/>
                <w:color w:val="000000"/>
                <w:sz w:val="24"/>
                <w:szCs w:val="24"/>
              </w:rPr>
              <w:lastRenderedPageBreak/>
              <w:t>линии геронтогенеза.</w:t>
            </w:r>
          </w:p>
        </w:tc>
      </w:tr>
      <w:tr w:rsidR="00D765C4">
        <w:trPr>
          <w:trHeight w:hRule="exact" w:val="277"/>
        </w:trPr>
        <w:tc>
          <w:tcPr>
            <w:tcW w:w="9654" w:type="dxa"/>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765C4" w:rsidRPr="00413AB7">
        <w:trPr>
          <w:trHeight w:hRule="exact" w:val="870"/>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Практическое занятие 1</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Общая характеристика условий психического развития в дошкольном возрасте.</w:t>
            </w:r>
          </w:p>
        </w:tc>
      </w:tr>
      <w:tr w:rsidR="00D765C4" w:rsidRPr="00413AB7">
        <w:trPr>
          <w:trHeight w:hRule="exact" w:val="1366"/>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1.Психическое развитие в дошкольном возрасте.</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2.Развитие эмоциональной сферы, формирование социальных переживаний.</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3.Развитие самооценки и «образа-Я».</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4.Кризис 7 лет. Проблема готовности к школьному обучению.</w:t>
            </w:r>
          </w:p>
        </w:tc>
      </w:tr>
      <w:tr w:rsidR="00D765C4" w:rsidRPr="00413AB7">
        <w:trPr>
          <w:trHeight w:hRule="exact" w:val="870"/>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Практическое занятие 2</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Психологическая характеристика младшего школьного возраста.</w:t>
            </w:r>
          </w:p>
        </w:tc>
      </w:tr>
      <w:tr w:rsidR="00D765C4">
        <w:trPr>
          <w:trHeight w:hRule="exact" w:val="1366"/>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1.Психическое развитие в младшем школьном возрасте.</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2.Общение со сверстниками и взрослыми</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3.Учебная деятельность в младшем школьном возрасте, как ведущая.</w:t>
            </w:r>
          </w:p>
          <w:p w:rsidR="00D765C4" w:rsidRDefault="00413AB7">
            <w:pPr>
              <w:spacing w:after="0" w:line="240" w:lineRule="auto"/>
              <w:jc w:val="both"/>
              <w:rPr>
                <w:sz w:val="24"/>
                <w:szCs w:val="24"/>
              </w:rPr>
            </w:pPr>
            <w:r>
              <w:rPr>
                <w:rFonts w:ascii="Times New Roman" w:hAnsi="Times New Roman" w:cs="Times New Roman"/>
                <w:color w:val="000000"/>
                <w:sz w:val="24"/>
                <w:szCs w:val="24"/>
              </w:rPr>
              <w:t>4.Новообразования младшем школьном возрасте.</w:t>
            </w:r>
          </w:p>
        </w:tc>
      </w:tr>
      <w:tr w:rsidR="00D765C4" w:rsidRPr="00413AB7">
        <w:trPr>
          <w:trHeight w:hRule="exact" w:val="599"/>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Практическое занятие 3</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Проблема кризиса подросткового возраста.</w:t>
            </w:r>
          </w:p>
        </w:tc>
      </w:tr>
      <w:tr w:rsidR="00D765C4" w:rsidRPr="00413AB7">
        <w:trPr>
          <w:trHeight w:hRule="exact" w:val="1366"/>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1. Характеристика социальной  ситуации развития в подростковом возрасте.</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3. Развитие самооценки в подростковом возрасте.</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4. Основные проблемы подростничества</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5. Характеристика ведущей деятельности.</w:t>
            </w:r>
          </w:p>
        </w:tc>
      </w:tr>
      <w:tr w:rsidR="00D765C4">
        <w:trPr>
          <w:trHeight w:hRule="exact" w:val="277"/>
        </w:trPr>
        <w:tc>
          <w:tcPr>
            <w:tcW w:w="9654" w:type="dxa"/>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765C4" w:rsidRPr="00413AB7">
        <w:trPr>
          <w:trHeight w:hRule="exact" w:val="732"/>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1</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Предмет и задачи психологии развития</w:t>
            </w:r>
          </w:p>
        </w:tc>
      </w:tr>
      <w:tr w:rsidR="00D765C4" w:rsidRPr="00413AB7">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1.Психология развития как отрасль психологической науки.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2.Предмет психологии развития.</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D765C4" w:rsidRPr="00413AB7">
        <w:trPr>
          <w:trHeight w:hRule="exact" w:val="86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2</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Периодизации психического развития в отечественной и зарубежной психологии.</w:t>
            </w:r>
          </w:p>
        </w:tc>
      </w:tr>
      <w:tr w:rsidR="00D765C4" w:rsidRPr="00413AB7">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1.Возрастная периодизация. Основные принципы возрастной периодизации.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2.Периодизация развития личности по Э. Эриксону.</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3.Периодизация психосексуального развития 3. Фрейда.</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 Периодизация развития личности по А.В.Петровскому.</w:t>
            </w:r>
          </w:p>
        </w:tc>
      </w:tr>
      <w:tr w:rsidR="00D765C4" w:rsidRPr="00413AB7">
        <w:trPr>
          <w:trHeight w:hRule="exact" w:val="86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3</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Общая характеристика условий психического развития в младенчестве и раннем детстве.</w:t>
            </w:r>
          </w:p>
        </w:tc>
      </w:tr>
      <w:tr w:rsidR="00D765C4">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1.Социальная ситуация развития в младенчестве и раннем детстве.</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2.Развитие познавательных процессов до 3-ех лет.</w:t>
            </w:r>
          </w:p>
          <w:p w:rsidR="00D765C4" w:rsidRDefault="00413AB7">
            <w:pPr>
              <w:spacing w:after="0" w:line="240" w:lineRule="auto"/>
              <w:rPr>
                <w:sz w:val="24"/>
                <w:szCs w:val="24"/>
              </w:rPr>
            </w:pPr>
            <w:r w:rsidRPr="00413AB7">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D765C4" w:rsidRDefault="00413AB7">
            <w:pPr>
              <w:spacing w:after="0" w:line="240" w:lineRule="auto"/>
              <w:rPr>
                <w:sz w:val="24"/>
                <w:szCs w:val="24"/>
              </w:rPr>
            </w:pPr>
            <w:r>
              <w:rPr>
                <w:rFonts w:ascii="Times New Roman" w:hAnsi="Times New Roman" w:cs="Times New Roman"/>
                <w:color w:val="000000"/>
                <w:sz w:val="24"/>
                <w:szCs w:val="24"/>
              </w:rPr>
              <w:t>4.Кризис трех лет.</w:t>
            </w:r>
          </w:p>
        </w:tc>
      </w:tr>
      <w:tr w:rsidR="00D765C4" w:rsidRPr="00413AB7">
        <w:trPr>
          <w:trHeight w:hRule="exact" w:val="86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4</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Общая характеристика условий психического развития в дошкольном возрасте.</w:t>
            </w:r>
          </w:p>
        </w:tc>
      </w:tr>
      <w:tr w:rsidR="00D765C4">
        <w:trPr>
          <w:trHeight w:hRule="exact" w:val="533"/>
        </w:trPr>
        <w:tc>
          <w:tcPr>
            <w:tcW w:w="9654" w:type="dxa"/>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Вопросы к занятию:</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C4" w:rsidRPr="00413AB7">
        <w:trPr>
          <w:trHeight w:hRule="exact" w:val="193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lastRenderedPageBreak/>
              <w:t>1.Игра – ведущий вид деятельности дошкольника. Сюжетно-ролевая игра. Значение игрового сотрудничества для развития детей.</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2.Познавательное развитие дошкольника.</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4.Нравственное развитие ребёнка в дошкольном возрасте.</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D765C4" w:rsidRPr="00413AB7">
        <w:trPr>
          <w:trHeight w:hRule="exact" w:val="59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5</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Психологическая характеристика младшего школьного возраста.</w:t>
            </w:r>
          </w:p>
        </w:tc>
      </w:tr>
      <w:tr w:rsidR="00D765C4" w:rsidRPr="00413AB7">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2.Познавательное развитие детей младшего школьного возраста.</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3.Личностное развитие младшего школьника.</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4.Развитие мотивации достижения.</w:t>
            </w:r>
          </w:p>
        </w:tc>
      </w:tr>
      <w:tr w:rsidR="00D765C4" w:rsidRPr="00413AB7">
        <w:trPr>
          <w:trHeight w:hRule="exact" w:val="59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6</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Проблема кризиса подросткового возраста.</w:t>
            </w:r>
          </w:p>
        </w:tc>
      </w:tr>
      <w:tr w:rsidR="00D765C4">
        <w:trPr>
          <w:trHeight w:hRule="exact" w:val="2229"/>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D765C4" w:rsidRDefault="00413AB7">
            <w:pPr>
              <w:spacing w:after="0" w:line="240" w:lineRule="auto"/>
              <w:rPr>
                <w:sz w:val="24"/>
                <w:szCs w:val="24"/>
              </w:rPr>
            </w:pPr>
            <w:r w:rsidRPr="00413AB7">
              <w:rPr>
                <w:rFonts w:ascii="Times New Roman" w:hAnsi="Times New Roman" w:cs="Times New Roman"/>
                <w:color w:val="000000"/>
                <w:sz w:val="24"/>
                <w:szCs w:val="24"/>
                <w:lang w:val="ru-RU"/>
              </w:rPr>
              <w:t xml:space="preserve">3.Особенности познавательного развития в подростковом возрасте. </w:t>
            </w:r>
            <w:r>
              <w:rPr>
                <w:rFonts w:ascii="Times New Roman" w:hAnsi="Times New Roman" w:cs="Times New Roman"/>
                <w:color w:val="000000"/>
                <w:sz w:val="24"/>
                <w:szCs w:val="24"/>
              </w:rPr>
              <w:t>Теоретическое мышление.</w:t>
            </w:r>
          </w:p>
          <w:p w:rsidR="00D765C4" w:rsidRDefault="00413AB7">
            <w:pPr>
              <w:spacing w:after="0" w:line="240" w:lineRule="auto"/>
              <w:rPr>
                <w:sz w:val="24"/>
                <w:szCs w:val="24"/>
              </w:rPr>
            </w:pPr>
            <w:r>
              <w:rPr>
                <w:rFonts w:ascii="Times New Roman" w:hAnsi="Times New Roman" w:cs="Times New Roman"/>
                <w:color w:val="000000"/>
                <w:sz w:val="24"/>
                <w:szCs w:val="24"/>
              </w:rPr>
              <w:t>4.Подростковая субкультура.</w:t>
            </w:r>
          </w:p>
        </w:tc>
      </w:tr>
      <w:tr w:rsidR="00D765C4" w:rsidRPr="00413AB7">
        <w:trPr>
          <w:trHeight w:hRule="exact" w:val="59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7</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Особенности развития в ранней юности</w:t>
            </w:r>
          </w:p>
        </w:tc>
      </w:tr>
      <w:tr w:rsidR="00D765C4">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1.Социальная ситуация развития в период ранней юности.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2.Профессиональное и личностное самоопределение в ранней юности.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3.Взаимоотношения с взрослыми и сверстниками.</w:t>
            </w:r>
          </w:p>
          <w:p w:rsidR="00D765C4" w:rsidRDefault="00413AB7">
            <w:pPr>
              <w:spacing w:after="0" w:line="240" w:lineRule="auto"/>
              <w:rPr>
                <w:sz w:val="24"/>
                <w:szCs w:val="24"/>
              </w:rPr>
            </w:pPr>
            <w:r>
              <w:rPr>
                <w:rFonts w:ascii="Times New Roman" w:hAnsi="Times New Roman" w:cs="Times New Roman"/>
                <w:color w:val="000000"/>
                <w:sz w:val="24"/>
                <w:szCs w:val="24"/>
              </w:rPr>
              <w:t>4.Юношеская субкультура.</w:t>
            </w:r>
          </w:p>
        </w:tc>
      </w:tr>
      <w:tr w:rsidR="00D765C4" w:rsidRPr="00413AB7">
        <w:trPr>
          <w:trHeight w:hRule="exact" w:val="59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8</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Развитие в период ранней взрослости и зрелости</w:t>
            </w:r>
          </w:p>
        </w:tc>
      </w:tr>
      <w:tr w:rsidR="00D765C4" w:rsidRPr="00413AB7">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 Молодость как начальный этап зрелости.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 Нормативный кризис 30-33 лет.</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 Социальное значение периода зрелости.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 Особенности социальной активности в период зрелости.</w:t>
            </w:r>
          </w:p>
        </w:tc>
      </w:tr>
      <w:tr w:rsidR="00D765C4" w:rsidRPr="00413AB7">
        <w:trPr>
          <w:trHeight w:hRule="exact" w:val="59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9</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Психология геронтогенеза</w:t>
            </w:r>
          </w:p>
        </w:tc>
      </w:tr>
      <w:tr w:rsidR="00D765C4">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 Периодизация старения.</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 Психические изменения в старости..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 Проблема трудовой деятельности в старости.</w:t>
            </w:r>
          </w:p>
          <w:p w:rsidR="00D765C4" w:rsidRDefault="00413AB7">
            <w:pPr>
              <w:spacing w:after="0" w:line="240" w:lineRule="auto"/>
              <w:rPr>
                <w:sz w:val="24"/>
                <w:szCs w:val="24"/>
              </w:rPr>
            </w:pPr>
            <w:r>
              <w:rPr>
                <w:rFonts w:ascii="Times New Roman" w:hAnsi="Times New Roman" w:cs="Times New Roman"/>
                <w:color w:val="000000"/>
                <w:sz w:val="24"/>
                <w:szCs w:val="24"/>
              </w:rPr>
              <w:t>4. Проблема долголетия и жизнеспособности.</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765C4" w:rsidRPr="00413AB7">
        <w:trPr>
          <w:trHeight w:hRule="exact" w:val="855"/>
        </w:trPr>
        <w:tc>
          <w:tcPr>
            <w:tcW w:w="9654" w:type="dxa"/>
            <w:gridSpan w:val="2"/>
            <w:shd w:val="clear" w:color="000000" w:fill="FFFFFF"/>
            <w:tcMar>
              <w:left w:w="34" w:type="dxa"/>
              <w:right w:w="34" w:type="dxa"/>
            </w:tcMar>
          </w:tcPr>
          <w:p w:rsidR="00D765C4" w:rsidRPr="00413AB7" w:rsidRDefault="00D765C4">
            <w:pPr>
              <w:spacing w:after="0" w:line="240" w:lineRule="auto"/>
              <w:rPr>
                <w:sz w:val="24"/>
                <w:szCs w:val="24"/>
                <w:lang w:val="ru-RU"/>
              </w:rPr>
            </w:pPr>
          </w:p>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765C4" w:rsidRPr="00413AB7">
        <w:trPr>
          <w:trHeight w:hRule="exact" w:val="4912"/>
        </w:trPr>
        <w:tc>
          <w:tcPr>
            <w:tcW w:w="9654" w:type="dxa"/>
            <w:gridSpan w:val="2"/>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развития» / Пинигин В.Г.. – Омск: Изд-во Омской гуманитарной академии, 0.</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765C4">
        <w:trPr>
          <w:trHeight w:hRule="exact" w:val="994"/>
        </w:trPr>
        <w:tc>
          <w:tcPr>
            <w:tcW w:w="9654" w:type="dxa"/>
            <w:gridSpan w:val="2"/>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765C4" w:rsidRDefault="00413AB7">
            <w:pPr>
              <w:spacing w:after="0" w:line="240" w:lineRule="auto"/>
              <w:rPr>
                <w:sz w:val="24"/>
                <w:szCs w:val="24"/>
              </w:rPr>
            </w:pPr>
            <w:r>
              <w:rPr>
                <w:rFonts w:ascii="Times New Roman" w:hAnsi="Times New Roman" w:cs="Times New Roman"/>
                <w:b/>
                <w:color w:val="000000"/>
                <w:sz w:val="24"/>
                <w:szCs w:val="24"/>
              </w:rPr>
              <w:t>Основная:</w:t>
            </w:r>
          </w:p>
        </w:tc>
      </w:tr>
      <w:tr w:rsidR="00D765C4" w:rsidRPr="00413AB7">
        <w:trPr>
          <w:trHeight w:hRule="exact" w:val="826"/>
        </w:trPr>
        <w:tc>
          <w:tcPr>
            <w:tcW w:w="9654" w:type="dxa"/>
            <w:gridSpan w:val="2"/>
            <w:shd w:val="clear" w:color="000000" w:fill="FFFFFF"/>
            <w:tcMar>
              <w:left w:w="34" w:type="dxa"/>
              <w:right w:w="34" w:type="dxa"/>
            </w:tcMar>
          </w:tcPr>
          <w:p w:rsidR="00D765C4" w:rsidRPr="00413AB7" w:rsidRDefault="00413AB7">
            <w:pPr>
              <w:spacing w:after="0" w:line="240" w:lineRule="auto"/>
              <w:ind w:firstLine="725"/>
              <w:jc w:val="both"/>
              <w:rPr>
                <w:sz w:val="24"/>
                <w:szCs w:val="24"/>
                <w:lang w:val="ru-RU"/>
              </w:rPr>
            </w:pPr>
            <w:r w:rsidRPr="00413AB7">
              <w:rPr>
                <w:rFonts w:ascii="Times New Roman" w:hAnsi="Times New Roman" w:cs="Times New Roman"/>
                <w:color w:val="000000"/>
                <w:sz w:val="24"/>
                <w:szCs w:val="24"/>
                <w:lang w:val="ru-RU"/>
              </w:rPr>
              <w:t>1.</w:t>
            </w:r>
            <w:r w:rsidRPr="00413AB7">
              <w:rPr>
                <w:lang w:val="ru-RU"/>
              </w:rPr>
              <w:t xml:space="preserve"> </w:t>
            </w:r>
            <w:r w:rsidRPr="00413AB7">
              <w:rPr>
                <w:rFonts w:ascii="Times New Roman" w:hAnsi="Times New Roman" w:cs="Times New Roman"/>
                <w:color w:val="000000"/>
                <w:sz w:val="24"/>
                <w:szCs w:val="24"/>
                <w:lang w:val="ru-RU"/>
              </w:rPr>
              <w:t>Возрастная</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и</w:t>
            </w:r>
            <w:r w:rsidRPr="00413AB7">
              <w:rPr>
                <w:lang w:val="ru-RU"/>
              </w:rPr>
              <w:t xml:space="preserve"> </w:t>
            </w:r>
            <w:r w:rsidRPr="00413AB7">
              <w:rPr>
                <w:rFonts w:ascii="Times New Roman" w:hAnsi="Times New Roman" w:cs="Times New Roman"/>
                <w:color w:val="000000"/>
                <w:sz w:val="24"/>
                <w:szCs w:val="24"/>
                <w:lang w:val="ru-RU"/>
              </w:rPr>
              <w:t>педагогика</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Шапошникова</w:t>
            </w:r>
            <w:r w:rsidRPr="00413AB7">
              <w:rPr>
                <w:lang w:val="ru-RU"/>
              </w:rPr>
              <w:t xml:space="preserve"> </w:t>
            </w:r>
            <w:r w:rsidRPr="00413AB7">
              <w:rPr>
                <w:rFonts w:ascii="Times New Roman" w:hAnsi="Times New Roman" w:cs="Times New Roman"/>
                <w:color w:val="000000"/>
                <w:sz w:val="24"/>
                <w:szCs w:val="24"/>
                <w:lang w:val="ru-RU"/>
              </w:rPr>
              <w:t>Т.</w:t>
            </w:r>
            <w:r w:rsidRPr="00413AB7">
              <w:rPr>
                <w:lang w:val="ru-RU"/>
              </w:rPr>
              <w:t xml:space="preserve"> </w:t>
            </w:r>
            <w:r w:rsidRPr="00413AB7">
              <w:rPr>
                <w:rFonts w:ascii="Times New Roman" w:hAnsi="Times New Roman" w:cs="Times New Roman"/>
                <w:color w:val="000000"/>
                <w:sz w:val="24"/>
                <w:szCs w:val="24"/>
                <w:lang w:val="ru-RU"/>
              </w:rPr>
              <w:t>Е.,</w:t>
            </w:r>
            <w:r w:rsidRPr="00413AB7">
              <w:rPr>
                <w:lang w:val="ru-RU"/>
              </w:rPr>
              <w:t xml:space="preserve"> </w:t>
            </w:r>
            <w:r w:rsidRPr="00413AB7">
              <w:rPr>
                <w:rFonts w:ascii="Times New Roman" w:hAnsi="Times New Roman" w:cs="Times New Roman"/>
                <w:color w:val="000000"/>
                <w:sz w:val="24"/>
                <w:szCs w:val="24"/>
                <w:lang w:val="ru-RU"/>
              </w:rPr>
              <w:t>Шапошников</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sidRPr="00413AB7">
              <w:rPr>
                <w:rFonts w:ascii="Times New Roman" w:hAnsi="Times New Roman" w:cs="Times New Roman"/>
                <w:color w:val="000000"/>
                <w:sz w:val="24"/>
                <w:szCs w:val="24"/>
                <w:lang w:val="ru-RU"/>
              </w:rPr>
              <w:t>А.,</w:t>
            </w:r>
            <w:r w:rsidRPr="00413AB7">
              <w:rPr>
                <w:lang w:val="ru-RU"/>
              </w:rPr>
              <w:t xml:space="preserve"> </w:t>
            </w:r>
            <w:r w:rsidRPr="00413AB7">
              <w:rPr>
                <w:rFonts w:ascii="Times New Roman" w:hAnsi="Times New Roman" w:cs="Times New Roman"/>
                <w:color w:val="000000"/>
                <w:sz w:val="24"/>
                <w:szCs w:val="24"/>
                <w:lang w:val="ru-RU"/>
              </w:rPr>
              <w:t>Корчуганов</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sidRPr="00413AB7">
              <w:rPr>
                <w:rFonts w:ascii="Times New Roman" w:hAnsi="Times New Roman" w:cs="Times New Roman"/>
                <w:color w:val="000000"/>
                <w:sz w:val="24"/>
                <w:szCs w:val="24"/>
                <w:lang w:val="ru-RU"/>
              </w:rPr>
              <w:t>А..</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2-е</w:t>
            </w:r>
            <w:r w:rsidRPr="00413AB7">
              <w:rPr>
                <w:lang w:val="ru-RU"/>
              </w:rPr>
              <w:t xml:space="preserve"> </w:t>
            </w:r>
            <w:r w:rsidRPr="00413AB7">
              <w:rPr>
                <w:rFonts w:ascii="Times New Roman" w:hAnsi="Times New Roman" w:cs="Times New Roman"/>
                <w:color w:val="000000"/>
                <w:sz w:val="24"/>
                <w:szCs w:val="24"/>
                <w:lang w:val="ru-RU"/>
              </w:rPr>
              <w:t>изд.</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Москва:</w:t>
            </w:r>
            <w:r w:rsidRPr="00413AB7">
              <w:rPr>
                <w:lang w:val="ru-RU"/>
              </w:rPr>
              <w:t xml:space="preserve"> </w:t>
            </w:r>
            <w:r w:rsidRPr="00413AB7">
              <w:rPr>
                <w:rFonts w:ascii="Times New Roman" w:hAnsi="Times New Roman" w:cs="Times New Roman"/>
                <w:color w:val="000000"/>
                <w:sz w:val="24"/>
                <w:szCs w:val="24"/>
                <w:lang w:val="ru-RU"/>
              </w:rPr>
              <w:t>Юрайт,</w:t>
            </w:r>
            <w:r w:rsidRPr="00413AB7">
              <w:rPr>
                <w:lang w:val="ru-RU"/>
              </w:rPr>
              <w:t xml:space="preserve"> </w:t>
            </w:r>
            <w:r w:rsidRPr="00413AB7">
              <w:rPr>
                <w:rFonts w:ascii="Times New Roman" w:hAnsi="Times New Roman" w:cs="Times New Roman"/>
                <w:color w:val="000000"/>
                <w:sz w:val="24"/>
                <w:szCs w:val="24"/>
                <w:lang w:val="ru-RU"/>
              </w:rPr>
              <w:t>2018.</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218</w:t>
            </w:r>
            <w:r w:rsidRPr="00413AB7">
              <w:rPr>
                <w:lang w:val="ru-RU"/>
              </w:rPr>
              <w:t xml:space="preserve"> </w:t>
            </w:r>
            <w:r w:rsidRPr="00413AB7">
              <w:rPr>
                <w:rFonts w:ascii="Times New Roman" w:hAnsi="Times New Roman" w:cs="Times New Roman"/>
                <w:color w:val="000000"/>
                <w:sz w:val="24"/>
                <w:szCs w:val="24"/>
                <w:lang w:val="ru-RU"/>
              </w:rPr>
              <w:t>с</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ISBN</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978-5-534-06434-6.</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URL</w:t>
            </w:r>
            <w:r w:rsidRPr="00413AB7">
              <w:rPr>
                <w:rFonts w:ascii="Times New Roman" w:hAnsi="Times New Roman" w:cs="Times New Roman"/>
                <w:color w:val="000000"/>
                <w:sz w:val="24"/>
                <w:szCs w:val="24"/>
                <w:lang w:val="ru-RU"/>
              </w:rPr>
              <w:t>:</w:t>
            </w:r>
            <w:r w:rsidRPr="00413AB7">
              <w:rPr>
                <w:lang w:val="ru-RU"/>
              </w:rPr>
              <w:t xml:space="preserve"> </w:t>
            </w:r>
            <w:hyperlink r:id="rId4" w:history="1">
              <w:r w:rsidR="00F115F8">
                <w:rPr>
                  <w:rStyle w:val="a3"/>
                  <w:lang w:val="ru-RU"/>
                </w:rPr>
                <w:t>https://urait.ru/bcode/411755</w:t>
              </w:r>
            </w:hyperlink>
            <w:r w:rsidRPr="00413AB7">
              <w:rPr>
                <w:lang w:val="ru-RU"/>
              </w:rPr>
              <w:t xml:space="preserve"> </w:t>
            </w:r>
          </w:p>
        </w:tc>
      </w:tr>
      <w:tr w:rsidR="00D765C4" w:rsidRPr="00413AB7">
        <w:trPr>
          <w:trHeight w:hRule="exact" w:val="826"/>
        </w:trPr>
        <w:tc>
          <w:tcPr>
            <w:tcW w:w="9654" w:type="dxa"/>
            <w:gridSpan w:val="2"/>
            <w:shd w:val="clear" w:color="000000" w:fill="FFFFFF"/>
            <w:tcMar>
              <w:left w:w="34" w:type="dxa"/>
              <w:right w:w="34" w:type="dxa"/>
            </w:tcMar>
          </w:tcPr>
          <w:p w:rsidR="00D765C4" w:rsidRPr="00413AB7" w:rsidRDefault="00413AB7">
            <w:pPr>
              <w:spacing w:after="0" w:line="240" w:lineRule="auto"/>
              <w:ind w:firstLine="725"/>
              <w:jc w:val="both"/>
              <w:rPr>
                <w:sz w:val="24"/>
                <w:szCs w:val="24"/>
                <w:lang w:val="ru-RU"/>
              </w:rPr>
            </w:pPr>
            <w:r w:rsidRPr="00413AB7">
              <w:rPr>
                <w:rFonts w:ascii="Times New Roman" w:hAnsi="Times New Roman" w:cs="Times New Roman"/>
                <w:color w:val="000000"/>
                <w:sz w:val="24"/>
                <w:szCs w:val="24"/>
                <w:lang w:val="ru-RU"/>
              </w:rPr>
              <w:t>2.</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развития</w:t>
            </w:r>
            <w:r w:rsidRPr="00413AB7">
              <w:rPr>
                <w:lang w:val="ru-RU"/>
              </w:rPr>
              <w:t xml:space="preserve"> </w:t>
            </w:r>
            <w:r w:rsidRPr="00413AB7">
              <w:rPr>
                <w:rFonts w:ascii="Times New Roman" w:hAnsi="Times New Roman" w:cs="Times New Roman"/>
                <w:color w:val="000000"/>
                <w:sz w:val="24"/>
                <w:szCs w:val="24"/>
                <w:lang w:val="ru-RU"/>
              </w:rPr>
              <w:t>и</w:t>
            </w:r>
            <w:r w:rsidRPr="00413AB7">
              <w:rPr>
                <w:lang w:val="ru-RU"/>
              </w:rPr>
              <w:t xml:space="preserve"> </w:t>
            </w:r>
            <w:r w:rsidRPr="00413AB7">
              <w:rPr>
                <w:rFonts w:ascii="Times New Roman" w:hAnsi="Times New Roman" w:cs="Times New Roman"/>
                <w:color w:val="000000"/>
                <w:sz w:val="24"/>
                <w:szCs w:val="24"/>
                <w:lang w:val="ru-RU"/>
              </w:rPr>
              <w:t>возрастная</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Шаповаленко</w:t>
            </w:r>
            <w:r w:rsidRPr="00413AB7">
              <w:rPr>
                <w:lang w:val="ru-RU"/>
              </w:rPr>
              <w:t xml:space="preserve"> </w:t>
            </w:r>
            <w:r w:rsidRPr="00413AB7">
              <w:rPr>
                <w:rFonts w:ascii="Times New Roman" w:hAnsi="Times New Roman" w:cs="Times New Roman"/>
                <w:color w:val="000000"/>
                <w:sz w:val="24"/>
                <w:szCs w:val="24"/>
                <w:lang w:val="ru-RU"/>
              </w:rPr>
              <w:t>И.</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3-е</w:t>
            </w:r>
            <w:r w:rsidRPr="00413AB7">
              <w:rPr>
                <w:lang w:val="ru-RU"/>
              </w:rPr>
              <w:t xml:space="preserve"> </w:t>
            </w:r>
            <w:r w:rsidRPr="00413AB7">
              <w:rPr>
                <w:rFonts w:ascii="Times New Roman" w:hAnsi="Times New Roman" w:cs="Times New Roman"/>
                <w:color w:val="000000"/>
                <w:sz w:val="24"/>
                <w:szCs w:val="24"/>
                <w:lang w:val="ru-RU"/>
              </w:rPr>
              <w:t>изд.</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Москва:</w:t>
            </w:r>
            <w:r w:rsidRPr="00413AB7">
              <w:rPr>
                <w:lang w:val="ru-RU"/>
              </w:rPr>
              <w:t xml:space="preserve"> </w:t>
            </w:r>
            <w:r w:rsidRPr="00413AB7">
              <w:rPr>
                <w:rFonts w:ascii="Times New Roman" w:hAnsi="Times New Roman" w:cs="Times New Roman"/>
                <w:color w:val="000000"/>
                <w:sz w:val="24"/>
                <w:szCs w:val="24"/>
                <w:lang w:val="ru-RU"/>
              </w:rPr>
              <w:t>Юрайт,</w:t>
            </w:r>
            <w:r w:rsidRPr="00413AB7">
              <w:rPr>
                <w:lang w:val="ru-RU"/>
              </w:rPr>
              <w:t xml:space="preserve"> </w:t>
            </w:r>
            <w:r w:rsidRPr="00413AB7">
              <w:rPr>
                <w:rFonts w:ascii="Times New Roman" w:hAnsi="Times New Roman" w:cs="Times New Roman"/>
                <w:color w:val="000000"/>
                <w:sz w:val="24"/>
                <w:szCs w:val="24"/>
                <w:lang w:val="ru-RU"/>
              </w:rPr>
              <w:t>2019.</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575</w:t>
            </w:r>
            <w:r w:rsidRPr="00413AB7">
              <w:rPr>
                <w:lang w:val="ru-RU"/>
              </w:rPr>
              <w:t xml:space="preserve"> </w:t>
            </w:r>
            <w:r w:rsidRPr="00413AB7">
              <w:rPr>
                <w:rFonts w:ascii="Times New Roman" w:hAnsi="Times New Roman" w:cs="Times New Roman"/>
                <w:color w:val="000000"/>
                <w:sz w:val="24"/>
                <w:szCs w:val="24"/>
                <w:lang w:val="ru-RU"/>
              </w:rPr>
              <w:t>с</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ISBN</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978-5-534-10257-4.</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URL</w:t>
            </w:r>
            <w:r w:rsidRPr="00413AB7">
              <w:rPr>
                <w:rFonts w:ascii="Times New Roman" w:hAnsi="Times New Roman" w:cs="Times New Roman"/>
                <w:color w:val="000000"/>
                <w:sz w:val="24"/>
                <w:szCs w:val="24"/>
                <w:lang w:val="ru-RU"/>
              </w:rPr>
              <w:t>:</w:t>
            </w:r>
            <w:r w:rsidRPr="00413AB7">
              <w:rPr>
                <w:lang w:val="ru-RU"/>
              </w:rPr>
              <w:t xml:space="preserve"> </w:t>
            </w:r>
            <w:hyperlink r:id="rId5" w:history="1">
              <w:r w:rsidR="00F115F8">
                <w:rPr>
                  <w:rStyle w:val="a3"/>
                  <w:lang w:val="ru-RU"/>
                </w:rPr>
                <w:t>https://urait.ru/bcode/429643</w:t>
              </w:r>
            </w:hyperlink>
            <w:r w:rsidRPr="00413AB7">
              <w:rPr>
                <w:lang w:val="ru-RU"/>
              </w:rPr>
              <w:t xml:space="preserve"> </w:t>
            </w:r>
          </w:p>
        </w:tc>
      </w:tr>
      <w:tr w:rsidR="00D765C4">
        <w:trPr>
          <w:trHeight w:hRule="exact" w:val="826"/>
        </w:trPr>
        <w:tc>
          <w:tcPr>
            <w:tcW w:w="9654" w:type="dxa"/>
            <w:gridSpan w:val="2"/>
            <w:shd w:val="clear" w:color="000000" w:fill="FFFFFF"/>
            <w:tcMar>
              <w:left w:w="34" w:type="dxa"/>
              <w:right w:w="34" w:type="dxa"/>
            </w:tcMar>
          </w:tcPr>
          <w:p w:rsidR="00D765C4" w:rsidRDefault="00413AB7">
            <w:pPr>
              <w:spacing w:after="0" w:line="240" w:lineRule="auto"/>
              <w:ind w:firstLine="725"/>
              <w:jc w:val="both"/>
              <w:rPr>
                <w:sz w:val="24"/>
                <w:szCs w:val="24"/>
              </w:rPr>
            </w:pPr>
            <w:r w:rsidRPr="00413AB7">
              <w:rPr>
                <w:rFonts w:ascii="Times New Roman" w:hAnsi="Times New Roman" w:cs="Times New Roman"/>
                <w:color w:val="000000"/>
                <w:sz w:val="24"/>
                <w:szCs w:val="24"/>
                <w:lang w:val="ru-RU"/>
              </w:rPr>
              <w:t>3.</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развития</w:t>
            </w:r>
            <w:r w:rsidRPr="00413AB7">
              <w:rPr>
                <w:lang w:val="ru-RU"/>
              </w:rPr>
              <w:t xml:space="preserve"> </w:t>
            </w:r>
            <w:r w:rsidRPr="00413AB7">
              <w:rPr>
                <w:rFonts w:ascii="Times New Roman" w:hAnsi="Times New Roman" w:cs="Times New Roman"/>
                <w:color w:val="000000"/>
                <w:sz w:val="24"/>
                <w:szCs w:val="24"/>
                <w:lang w:val="ru-RU"/>
              </w:rPr>
              <w:t>и</w:t>
            </w:r>
            <w:r w:rsidRPr="00413AB7">
              <w:rPr>
                <w:lang w:val="ru-RU"/>
              </w:rPr>
              <w:t xml:space="preserve"> </w:t>
            </w:r>
            <w:r w:rsidRPr="00413AB7">
              <w:rPr>
                <w:rFonts w:ascii="Times New Roman" w:hAnsi="Times New Roman" w:cs="Times New Roman"/>
                <w:color w:val="000000"/>
                <w:sz w:val="24"/>
                <w:szCs w:val="24"/>
                <w:lang w:val="ru-RU"/>
              </w:rPr>
              <w:t>возрастная</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Хухлаева</w:t>
            </w:r>
            <w:r w:rsidRPr="00413AB7">
              <w:rPr>
                <w:lang w:val="ru-RU"/>
              </w:rPr>
              <w:t xml:space="preserve"> </w:t>
            </w:r>
            <w:r w:rsidRPr="00413AB7">
              <w:rPr>
                <w:rFonts w:ascii="Times New Roman" w:hAnsi="Times New Roman" w:cs="Times New Roman"/>
                <w:color w:val="000000"/>
                <w:sz w:val="24"/>
                <w:szCs w:val="24"/>
                <w:lang w:val="ru-RU"/>
              </w:rPr>
              <w:t>О.</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sidRPr="00413AB7">
              <w:rPr>
                <w:rFonts w:ascii="Times New Roman" w:hAnsi="Times New Roman" w:cs="Times New Roman"/>
                <w:color w:val="000000"/>
                <w:sz w:val="24"/>
                <w:szCs w:val="24"/>
                <w:lang w:val="ru-RU"/>
              </w:rPr>
              <w:t>Зыков</w:t>
            </w:r>
            <w:r w:rsidRPr="00413AB7">
              <w:rPr>
                <w:lang w:val="ru-RU"/>
              </w:rPr>
              <w:t xml:space="preserve"> </w:t>
            </w:r>
            <w:r w:rsidRPr="00413AB7">
              <w:rPr>
                <w:rFonts w:ascii="Times New Roman" w:hAnsi="Times New Roman" w:cs="Times New Roman"/>
                <w:color w:val="000000"/>
                <w:sz w:val="24"/>
                <w:szCs w:val="24"/>
                <w:lang w:val="ru-RU"/>
              </w:rPr>
              <w:t>Е.</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sidRPr="00413AB7">
              <w:rPr>
                <w:rFonts w:ascii="Times New Roman" w:hAnsi="Times New Roman" w:cs="Times New Roman"/>
                <w:color w:val="000000"/>
                <w:sz w:val="24"/>
                <w:szCs w:val="24"/>
                <w:lang w:val="ru-RU"/>
              </w:rPr>
              <w:t>Базаева</w:t>
            </w:r>
            <w:r w:rsidRPr="00413AB7">
              <w:rPr>
                <w:lang w:val="ru-RU"/>
              </w:rPr>
              <w:t xml:space="preserve"> </w:t>
            </w:r>
            <w:r w:rsidRPr="00413AB7">
              <w:rPr>
                <w:rFonts w:ascii="Times New Roman" w:hAnsi="Times New Roman" w:cs="Times New Roman"/>
                <w:color w:val="000000"/>
                <w:sz w:val="24"/>
                <w:szCs w:val="24"/>
                <w:lang w:val="ru-RU"/>
              </w:rPr>
              <w:t>Г.</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115F8">
                <w:rPr>
                  <w:rStyle w:val="a3"/>
                </w:rPr>
                <w:t>https://urait.ru/bcode/456489</w:t>
              </w:r>
            </w:hyperlink>
            <w:r>
              <w:t xml:space="preserve"> </w:t>
            </w:r>
          </w:p>
        </w:tc>
      </w:tr>
      <w:tr w:rsidR="00D765C4">
        <w:trPr>
          <w:trHeight w:hRule="exact" w:val="304"/>
        </w:trPr>
        <w:tc>
          <w:tcPr>
            <w:tcW w:w="285" w:type="dxa"/>
          </w:tcPr>
          <w:p w:rsidR="00D765C4" w:rsidRDefault="00D765C4"/>
        </w:tc>
        <w:tc>
          <w:tcPr>
            <w:tcW w:w="9370" w:type="dxa"/>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Дополнительная:</w:t>
            </w:r>
          </w:p>
        </w:tc>
      </w:tr>
      <w:tr w:rsidR="00D765C4" w:rsidRPr="00413AB7">
        <w:trPr>
          <w:trHeight w:hRule="exact" w:val="799"/>
        </w:trPr>
        <w:tc>
          <w:tcPr>
            <w:tcW w:w="9654" w:type="dxa"/>
            <w:gridSpan w:val="2"/>
            <w:shd w:val="clear" w:color="000000" w:fill="FFFFFF"/>
            <w:tcMar>
              <w:left w:w="34" w:type="dxa"/>
              <w:right w:w="34" w:type="dxa"/>
            </w:tcMar>
          </w:tcPr>
          <w:p w:rsidR="00D765C4" w:rsidRPr="00413AB7" w:rsidRDefault="00413AB7">
            <w:pPr>
              <w:spacing w:after="0" w:line="240" w:lineRule="auto"/>
              <w:ind w:firstLine="725"/>
              <w:jc w:val="both"/>
              <w:rPr>
                <w:sz w:val="24"/>
                <w:szCs w:val="24"/>
                <w:lang w:val="ru-RU"/>
              </w:rPr>
            </w:pPr>
            <w:r w:rsidRPr="00413AB7">
              <w:rPr>
                <w:rFonts w:ascii="Times New Roman" w:hAnsi="Times New Roman" w:cs="Times New Roman"/>
                <w:color w:val="000000"/>
                <w:sz w:val="24"/>
                <w:szCs w:val="24"/>
                <w:lang w:val="ru-RU"/>
              </w:rPr>
              <w:t>1.</w:t>
            </w:r>
            <w:r w:rsidRPr="00413AB7">
              <w:rPr>
                <w:lang w:val="ru-RU"/>
              </w:rPr>
              <w:t xml:space="preserve"> </w:t>
            </w:r>
            <w:r w:rsidRPr="00413AB7">
              <w:rPr>
                <w:rFonts w:ascii="Times New Roman" w:hAnsi="Times New Roman" w:cs="Times New Roman"/>
                <w:color w:val="000000"/>
                <w:sz w:val="24"/>
                <w:szCs w:val="24"/>
                <w:lang w:val="ru-RU"/>
              </w:rPr>
              <w:t>Детская</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Взаимодействие</w:t>
            </w:r>
            <w:r w:rsidRPr="00413AB7">
              <w:rPr>
                <w:lang w:val="ru-RU"/>
              </w:rPr>
              <w:t xml:space="preserve"> </w:t>
            </w:r>
            <w:r w:rsidRPr="00413AB7">
              <w:rPr>
                <w:rFonts w:ascii="Times New Roman" w:hAnsi="Times New Roman" w:cs="Times New Roman"/>
                <w:color w:val="000000"/>
                <w:sz w:val="24"/>
                <w:szCs w:val="24"/>
                <w:lang w:val="ru-RU"/>
              </w:rPr>
              <w:t>со</w:t>
            </w:r>
            <w:r w:rsidRPr="00413AB7">
              <w:rPr>
                <w:lang w:val="ru-RU"/>
              </w:rPr>
              <w:t xml:space="preserve"> </w:t>
            </w:r>
            <w:r w:rsidRPr="00413AB7">
              <w:rPr>
                <w:rFonts w:ascii="Times New Roman" w:hAnsi="Times New Roman" w:cs="Times New Roman"/>
                <w:color w:val="000000"/>
                <w:sz w:val="24"/>
                <w:szCs w:val="24"/>
                <w:lang w:val="ru-RU"/>
              </w:rPr>
              <w:t>сверстниками</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Белкина</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sidRPr="00413AB7">
              <w:rPr>
                <w:rFonts w:ascii="Times New Roman" w:hAnsi="Times New Roman" w:cs="Times New Roman"/>
                <w:color w:val="000000"/>
                <w:sz w:val="24"/>
                <w:szCs w:val="24"/>
                <w:lang w:val="ru-RU"/>
              </w:rPr>
              <w:t>Н..</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2-е</w:t>
            </w:r>
            <w:r w:rsidRPr="00413AB7">
              <w:rPr>
                <w:lang w:val="ru-RU"/>
              </w:rPr>
              <w:t xml:space="preserve"> </w:t>
            </w:r>
            <w:r w:rsidRPr="00413AB7">
              <w:rPr>
                <w:rFonts w:ascii="Times New Roman" w:hAnsi="Times New Roman" w:cs="Times New Roman"/>
                <w:color w:val="000000"/>
                <w:sz w:val="24"/>
                <w:szCs w:val="24"/>
                <w:lang w:val="ru-RU"/>
              </w:rPr>
              <w:t>изд.</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Москва:</w:t>
            </w:r>
            <w:r w:rsidRPr="00413AB7">
              <w:rPr>
                <w:lang w:val="ru-RU"/>
              </w:rPr>
              <w:t xml:space="preserve"> </w:t>
            </w:r>
            <w:r w:rsidRPr="00413AB7">
              <w:rPr>
                <w:rFonts w:ascii="Times New Roman" w:hAnsi="Times New Roman" w:cs="Times New Roman"/>
                <w:color w:val="000000"/>
                <w:sz w:val="24"/>
                <w:szCs w:val="24"/>
                <w:lang w:val="ru-RU"/>
              </w:rPr>
              <w:t>Юрайт,</w:t>
            </w:r>
            <w:r w:rsidRPr="00413AB7">
              <w:rPr>
                <w:lang w:val="ru-RU"/>
              </w:rPr>
              <w:t xml:space="preserve"> </w:t>
            </w:r>
            <w:r w:rsidRPr="00413AB7">
              <w:rPr>
                <w:rFonts w:ascii="Times New Roman" w:hAnsi="Times New Roman" w:cs="Times New Roman"/>
                <w:color w:val="000000"/>
                <w:sz w:val="24"/>
                <w:szCs w:val="24"/>
                <w:lang w:val="ru-RU"/>
              </w:rPr>
              <w:t>2019.</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170</w:t>
            </w:r>
            <w:r w:rsidRPr="00413AB7">
              <w:rPr>
                <w:lang w:val="ru-RU"/>
              </w:rPr>
              <w:t xml:space="preserve"> </w:t>
            </w:r>
            <w:r w:rsidRPr="00413AB7">
              <w:rPr>
                <w:rFonts w:ascii="Times New Roman" w:hAnsi="Times New Roman" w:cs="Times New Roman"/>
                <w:color w:val="000000"/>
                <w:sz w:val="24"/>
                <w:szCs w:val="24"/>
                <w:lang w:val="ru-RU"/>
              </w:rPr>
              <w:t>с</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ISBN</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978-5-534-09928-7.</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URL</w:t>
            </w:r>
            <w:r w:rsidRPr="00413AB7">
              <w:rPr>
                <w:rFonts w:ascii="Times New Roman" w:hAnsi="Times New Roman" w:cs="Times New Roman"/>
                <w:color w:val="000000"/>
                <w:sz w:val="24"/>
                <w:szCs w:val="24"/>
                <w:lang w:val="ru-RU"/>
              </w:rPr>
              <w:t>:</w:t>
            </w:r>
            <w:r w:rsidRPr="00413AB7">
              <w:rPr>
                <w:lang w:val="ru-RU"/>
              </w:rPr>
              <w:t xml:space="preserve"> </w:t>
            </w:r>
            <w:hyperlink r:id="rId7" w:history="1">
              <w:r w:rsidR="00F115F8">
                <w:rPr>
                  <w:rStyle w:val="a3"/>
                  <w:lang w:val="ru-RU"/>
                </w:rPr>
                <w:t>https://urait.ru/bcode/442268</w:t>
              </w:r>
            </w:hyperlink>
            <w:r w:rsidRPr="00413AB7">
              <w:rPr>
                <w:lang w:val="ru-RU"/>
              </w:rPr>
              <w:t xml:space="preserve"> </w:t>
            </w:r>
          </w:p>
        </w:tc>
      </w:tr>
      <w:tr w:rsidR="00D765C4" w:rsidRPr="00413AB7">
        <w:trPr>
          <w:trHeight w:hRule="exact" w:val="555"/>
        </w:trPr>
        <w:tc>
          <w:tcPr>
            <w:tcW w:w="9654" w:type="dxa"/>
            <w:gridSpan w:val="2"/>
            <w:shd w:val="clear" w:color="000000" w:fill="FFFFFF"/>
            <w:tcMar>
              <w:left w:w="34" w:type="dxa"/>
              <w:right w:w="34" w:type="dxa"/>
            </w:tcMar>
          </w:tcPr>
          <w:p w:rsidR="00D765C4" w:rsidRPr="00413AB7" w:rsidRDefault="00413AB7">
            <w:pPr>
              <w:spacing w:after="0" w:line="240" w:lineRule="auto"/>
              <w:ind w:firstLine="725"/>
              <w:jc w:val="both"/>
              <w:rPr>
                <w:sz w:val="24"/>
                <w:szCs w:val="24"/>
                <w:lang w:val="ru-RU"/>
              </w:rPr>
            </w:pPr>
            <w:r w:rsidRPr="00413AB7">
              <w:rPr>
                <w:rFonts w:ascii="Times New Roman" w:hAnsi="Times New Roman" w:cs="Times New Roman"/>
                <w:color w:val="000000"/>
                <w:sz w:val="24"/>
                <w:szCs w:val="24"/>
                <w:lang w:val="ru-RU"/>
              </w:rPr>
              <w:t>2.</w:t>
            </w:r>
            <w:r w:rsidRPr="00413AB7">
              <w:rPr>
                <w:lang w:val="ru-RU"/>
              </w:rPr>
              <w:t xml:space="preserve"> </w:t>
            </w:r>
            <w:r w:rsidRPr="00413AB7">
              <w:rPr>
                <w:rFonts w:ascii="Times New Roman" w:hAnsi="Times New Roman" w:cs="Times New Roman"/>
                <w:color w:val="000000"/>
                <w:sz w:val="24"/>
                <w:szCs w:val="24"/>
                <w:lang w:val="ru-RU"/>
              </w:rPr>
              <w:t>Детская</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Веракса</w:t>
            </w:r>
            <w:r w:rsidRPr="00413AB7">
              <w:rPr>
                <w:lang w:val="ru-RU"/>
              </w:rPr>
              <w:t xml:space="preserve"> </w:t>
            </w:r>
            <w:r w:rsidRPr="00413AB7">
              <w:rPr>
                <w:rFonts w:ascii="Times New Roman" w:hAnsi="Times New Roman" w:cs="Times New Roman"/>
                <w:color w:val="000000"/>
                <w:sz w:val="24"/>
                <w:szCs w:val="24"/>
                <w:lang w:val="ru-RU"/>
              </w:rPr>
              <w:t>Н.</w:t>
            </w:r>
            <w:r w:rsidRPr="00413AB7">
              <w:rPr>
                <w:lang w:val="ru-RU"/>
              </w:rPr>
              <w:t xml:space="preserve"> </w:t>
            </w:r>
            <w:r w:rsidRPr="00413AB7">
              <w:rPr>
                <w:rFonts w:ascii="Times New Roman" w:hAnsi="Times New Roman" w:cs="Times New Roman"/>
                <w:color w:val="000000"/>
                <w:sz w:val="24"/>
                <w:szCs w:val="24"/>
                <w:lang w:val="ru-RU"/>
              </w:rPr>
              <w:t>Е.,</w:t>
            </w:r>
            <w:r w:rsidRPr="00413AB7">
              <w:rPr>
                <w:lang w:val="ru-RU"/>
              </w:rPr>
              <w:t xml:space="preserve"> </w:t>
            </w:r>
            <w:r w:rsidRPr="00413AB7">
              <w:rPr>
                <w:rFonts w:ascii="Times New Roman" w:hAnsi="Times New Roman" w:cs="Times New Roman"/>
                <w:color w:val="000000"/>
                <w:sz w:val="24"/>
                <w:szCs w:val="24"/>
                <w:lang w:val="ru-RU"/>
              </w:rPr>
              <w:t>Веракса</w:t>
            </w:r>
            <w:r w:rsidRPr="00413AB7">
              <w:rPr>
                <w:lang w:val="ru-RU"/>
              </w:rPr>
              <w:t xml:space="preserve"> </w:t>
            </w:r>
            <w:r w:rsidRPr="00413AB7">
              <w:rPr>
                <w:rFonts w:ascii="Times New Roman" w:hAnsi="Times New Roman" w:cs="Times New Roman"/>
                <w:color w:val="000000"/>
                <w:sz w:val="24"/>
                <w:szCs w:val="24"/>
                <w:lang w:val="ru-RU"/>
              </w:rPr>
              <w:t>А.</w:t>
            </w:r>
            <w:r w:rsidRPr="00413AB7">
              <w:rPr>
                <w:lang w:val="ru-RU"/>
              </w:rPr>
              <w:t xml:space="preserve"> </w:t>
            </w:r>
            <w:r w:rsidRPr="00413AB7">
              <w:rPr>
                <w:rFonts w:ascii="Times New Roman" w:hAnsi="Times New Roman" w:cs="Times New Roman"/>
                <w:color w:val="000000"/>
                <w:sz w:val="24"/>
                <w:szCs w:val="24"/>
                <w:lang w:val="ru-RU"/>
              </w:rPr>
              <w:t>Н..</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Москва:</w:t>
            </w:r>
            <w:r w:rsidRPr="00413AB7">
              <w:rPr>
                <w:lang w:val="ru-RU"/>
              </w:rPr>
              <w:t xml:space="preserve"> </w:t>
            </w:r>
            <w:r w:rsidRPr="00413AB7">
              <w:rPr>
                <w:rFonts w:ascii="Times New Roman" w:hAnsi="Times New Roman" w:cs="Times New Roman"/>
                <w:color w:val="000000"/>
                <w:sz w:val="24"/>
                <w:szCs w:val="24"/>
                <w:lang w:val="ru-RU"/>
              </w:rPr>
              <w:t>Юрайт,</w:t>
            </w:r>
            <w:r w:rsidRPr="00413AB7">
              <w:rPr>
                <w:lang w:val="ru-RU"/>
              </w:rPr>
              <w:t xml:space="preserve"> </w:t>
            </w:r>
            <w:r w:rsidRPr="00413AB7">
              <w:rPr>
                <w:rFonts w:ascii="Times New Roman" w:hAnsi="Times New Roman" w:cs="Times New Roman"/>
                <w:color w:val="000000"/>
                <w:sz w:val="24"/>
                <w:szCs w:val="24"/>
                <w:lang w:val="ru-RU"/>
              </w:rPr>
              <w:t>2019.</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446</w:t>
            </w:r>
            <w:r w:rsidRPr="00413AB7">
              <w:rPr>
                <w:lang w:val="ru-RU"/>
              </w:rPr>
              <w:t xml:space="preserve"> </w:t>
            </w:r>
            <w:r w:rsidRPr="00413AB7">
              <w:rPr>
                <w:rFonts w:ascii="Times New Roman" w:hAnsi="Times New Roman" w:cs="Times New Roman"/>
                <w:color w:val="000000"/>
                <w:sz w:val="24"/>
                <w:szCs w:val="24"/>
                <w:lang w:val="ru-RU"/>
              </w:rPr>
              <w:t>с</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ISBN</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978-5-534-11466-9.</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URL</w:t>
            </w:r>
            <w:r w:rsidRPr="00413AB7">
              <w:rPr>
                <w:rFonts w:ascii="Times New Roman" w:hAnsi="Times New Roman" w:cs="Times New Roman"/>
                <w:color w:val="000000"/>
                <w:sz w:val="24"/>
                <w:szCs w:val="24"/>
                <w:lang w:val="ru-RU"/>
              </w:rPr>
              <w:t>:</w:t>
            </w:r>
            <w:r w:rsidRPr="00413AB7">
              <w:rPr>
                <w:lang w:val="ru-RU"/>
              </w:rPr>
              <w:t xml:space="preserve"> </w:t>
            </w:r>
            <w:hyperlink r:id="rId8" w:history="1">
              <w:r w:rsidR="00F115F8">
                <w:rPr>
                  <w:rStyle w:val="a3"/>
                  <w:lang w:val="ru-RU"/>
                </w:rPr>
                <w:t>https://urait.ru/bcode/445333</w:t>
              </w:r>
            </w:hyperlink>
            <w:r w:rsidRPr="00413AB7">
              <w:rPr>
                <w:lang w:val="ru-RU"/>
              </w:rPr>
              <w:t xml:space="preserve"> </w:t>
            </w:r>
          </w:p>
        </w:tc>
      </w:tr>
    </w:tbl>
    <w:p w:rsidR="00D765C4" w:rsidRPr="00413AB7" w:rsidRDefault="00D765C4">
      <w:pPr>
        <w:rPr>
          <w:lang w:val="ru-RU"/>
        </w:rPr>
      </w:pPr>
    </w:p>
    <w:sectPr w:rsidR="00D765C4" w:rsidRPr="00413AB7" w:rsidSect="00D765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2D8C"/>
    <w:rsid w:val="00413AB7"/>
    <w:rsid w:val="004B55E7"/>
    <w:rsid w:val="00A84C22"/>
    <w:rsid w:val="00D31453"/>
    <w:rsid w:val="00D765C4"/>
    <w:rsid w:val="00E209E2"/>
    <w:rsid w:val="00F115F8"/>
    <w:rsid w:val="00F1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F367DF-D68D-4B8D-9D2C-C0A4E195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7FD3"/>
    <w:rPr>
      <w:color w:val="0000FF" w:themeColor="hyperlink"/>
      <w:u w:val="single"/>
    </w:rPr>
  </w:style>
  <w:style w:type="character" w:styleId="a4">
    <w:name w:val="Unresolved Mention"/>
    <w:basedOn w:val="a0"/>
    <w:uiPriority w:val="99"/>
    <w:semiHidden/>
    <w:unhideWhenUsed/>
    <w:rsid w:val="00F1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5333" TargetMode="External"/><Relationship Id="rId3" Type="http://schemas.openxmlformats.org/officeDocument/2006/relationships/webSettings" Target="webSettings.xml"/><Relationship Id="rId7" Type="http://schemas.openxmlformats.org/officeDocument/2006/relationships/hyperlink" Target="https://urait.ru/bcode/4422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56489" TargetMode="External"/><Relationship Id="rId5" Type="http://schemas.openxmlformats.org/officeDocument/2006/relationships/hyperlink" Target="https://urait.ru/bcode/429643" TargetMode="External"/><Relationship Id="rId10" Type="http://schemas.openxmlformats.org/officeDocument/2006/relationships/theme" Target="theme/theme1.xml"/><Relationship Id="rId4" Type="http://schemas.openxmlformats.org/officeDocument/2006/relationships/hyperlink" Target="https://urait.ru/bcode/41175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5085</Words>
  <Characters>28988</Characters>
  <Application>Microsoft Office Word</Application>
  <DocSecurity>0</DocSecurity>
  <Lines>241</Lines>
  <Paragraphs>68</Paragraphs>
  <ScaleCrop>false</ScaleCrop>
  <Company/>
  <LinksUpToDate>false</LinksUpToDate>
  <CharactersWithSpaces>34005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(ПО)(21)_plx_Психология развития</dc:title>
  <dc:creator>FastReport.NET</dc:creator>
  <cp:lastModifiedBy>Mark Bernstorf</cp:lastModifiedBy>
  <cp:revision>6</cp:revision>
  <dcterms:created xsi:type="dcterms:W3CDTF">2022-02-21T10:09:00Z</dcterms:created>
  <dcterms:modified xsi:type="dcterms:W3CDTF">2022-11-13T15:10:00Z</dcterms:modified>
</cp:coreProperties>
</file>